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SDG-/SDG+-Block Rang 17</w:t>
      </w:r>
    </w:p>
    <w:p>
      <w:pPr>
        <w:jc w:val="center"/>
      </w:pPr>
      <w:r>
        <w:rPr>
          <w:color w:val="1F6F68"/>
          <w:sz w:val="26"/>
        </w:rPr>
        <w:t>Digitalisierung, KI und Wirkungsdatenräume</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Entwurf</w:t>
            </w:r>
          </w:p>
        </w:tc>
      </w:tr>
    </w:tbl>
    <w:p>
      <w:pPr>
        <w:pStyle w:val="Heading1"/>
      </w:pPr>
      <w:r>
        <w:t>Kurzfassung</w:t>
      </w:r>
    </w:p>
    <w:p>
      <w:r>
        <w:t>SDG- und SDG+-Bezug</w:t>
      </w:r>
    </w:p>
    <w:p>
      <w:pPr>
        <w:pStyle w:val="Heading1"/>
      </w:pPr>
      <w:r>
        <w:t>Inhaltsverzeichnis</w:t>
      </w:r>
    </w:p>
    <w:p>
      <w:r>
        <w:t>1. SDG-Bezug</w:t>
      </w:r>
    </w:p>
    <w:p>
      <w:r>
        <w:t>2. SDG 4, 8, 9 und 10</w:t>
      </w:r>
    </w:p>
    <w:p>
      <w:r>
        <w:t>3. SDG 12, 13, 16 und 17</w:t>
      </w:r>
    </w:p>
    <w:p>
      <w:r>
        <w:t>4. SDG+</w:t>
      </w:r>
    </w:p>
    <w:p>
      <w:pPr>
        <w:pStyle w:val="Heading1"/>
      </w:pPr>
      <w:r>
        <w:t>1. 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 SDG 4, 8, 9 und 10</w:t>
      </w:r>
    </w:p>
    <w:p>
      <w:r>
        <w:t>Digitale Bildung, faire Arbeit, Innovation, Infrastruktur und Abbau von Ungleichheiten sind zentrale Wirkungsfelder. Rang 17 prüft, ob digitale Systeme Menschen befähigen oder ausschließen, ob sie Arbeit fairer machen oder Kontrolle verdichten, ob sie Innovation demokratisch verfügbar machen oder Monopole stärken.</w:t>
      </w:r>
    </w:p>
    <w:p>
      <w:pPr>
        <w:pStyle w:val="Heading1"/>
      </w:pPr>
      <w:r>
        <w:t>3. SDG 12, 13, 16 und 17</w:t>
      </w:r>
    </w:p>
    <w:p>
      <w:r>
        <w:t>Produktpässe, Datenräume und Wirkungsscanner verbinden nachhaltige Produktion, Klimatransparenz, starke Institutionen und Partnerschaften. Digitale Instrumente können Lieferketten, Emissionen und Materialflüsse sichtbar machen, aber nur, wenn Daten valide, zugänglich und prüfbar sind.</w:t>
      </w:r>
    </w:p>
    <w:p>
      <w:pPr>
        <w:pStyle w:val="Heading1"/>
      </w:pPr>
      <w:r>
        <w:t>4. SDG+</w:t>
      </w:r>
    </w:p>
    <w:p>
      <w:r>
        <w:t>SDG+ erweitert den Blick auf Demokratiequalität, Medienqualität, Rechtsstaatlichkeit, Diskursfähigkeit, institutionelles Vertrauen, gesellschaftlichen Zusammenhalt und digitale Selbstbestimmung. Diese Felder sind für Rang 17 zentral.</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