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5F"/>
          <w:sz w:val="40"/>
        </w:rPr>
        <w:t>Gesamtdossier Rang 18 - Wissen, Wissenschaft, Forschung und Wirkungsinnovation</w:t>
      </w:r>
    </w:p>
    <w:p>
      <w:pPr>
        <w:jc w:val="center"/>
      </w:pPr>
      <w:r>
        <w:rPr>
          <w:sz w:val="22"/>
        </w:rPr>
        <w:t>Die Wissensordnung der Wirkungsökonomie</w:t>
      </w:r>
    </w:p>
    <w:p>
      <w:pPr>
        <w:jc w:val="center"/>
      </w:pPr>
      <w:r>
        <w:rPr>
          <w:sz w:val="18"/>
        </w:rPr>
        <w:t>Autorin: Natalie Weber</w:t>
        <w:br/>
        <w:t>Referenz: Wirkungsökonomie</w:t>
        <w:br/>
        <w:t>Version: 1.0</w:t>
        <w:br/>
        <w:t>Stand: Mai 2026</w:t>
        <w:br/>
        <w:t>Status: Langfassungsentwurf für Website, Akademie, Download und politische Anschlussfähigkeit</w:t>
      </w:r>
    </w:p>
    <w:p/>
    <w:p>
      <w:pPr>
        <w:pStyle w:val="Heading1"/>
      </w:pPr>
      <w:r>
        <w:t>Inhaltsverzeichnis</w:t>
      </w:r>
    </w:p>
    <w:p>
      <w:r>
        <w:t>1. Einordnung</w:t>
      </w:r>
    </w:p>
    <w:p>
      <w:r>
        <w:t>2. Führende Begriffslogik</w:t>
      </w:r>
    </w:p>
    <w:p>
      <w:r>
        <w:t>3. Warum dieser Bereich wichtig ist</w:t>
      </w:r>
    </w:p>
    <w:p>
      <w:r>
        <w:t>4. Executive Summary</w:t>
      </w:r>
    </w:p>
    <w:p>
      <w:r>
        <w:t>5. Die Maßstabskrise des Wissens</w:t>
      </w:r>
    </w:p>
    <w:p>
      <w:r>
        <w:t>6. Wissenschaft als demokratische Infrastruktur</w:t>
      </w:r>
    </w:p>
    <w:p>
      <w:r>
        <w:t>7. Forschung als Wirkungswissen</w:t>
      </w:r>
    </w:p>
    <w:p>
      <w:r>
        <w:t>8. Innovation als evolutionäres Systemlernen</w:t>
      </w:r>
    </w:p>
    <w:p>
      <w:r>
        <w:t>9. Wissensrat</w:t>
      </w:r>
    </w:p>
    <w:p>
      <w:r>
        <w:t>10. Rechtsprechung</w:t>
      </w:r>
    </w:p>
    <w:p>
      <w:r>
        <w:t>11. Umsetzungspfad</w:t>
      </w:r>
    </w:p>
    <w:p>
      <w:r>
        <w:t>12. Detailkonzept 01: Wissenschaft als Wirklichkeitsprüfung</w:t>
      </w:r>
    </w:p>
    <w:p>
      <w:r>
        <w:t>13. Detailkonzept 02: Wissensrat und wissenschaftliche Integrität</w:t>
      </w:r>
    </w:p>
    <w:p>
      <w:r>
        <w:t>14. Detailkonzept 03: Open Science und öffentliche Wissensinfrastruktur</w:t>
      </w:r>
    </w:p>
    <w:p>
      <w:r>
        <w:t>15. Detailkonzept 04: Forschungsbewertung und Wissenschafts-Wirkungsindikatoren</w:t>
      </w:r>
    </w:p>
    <w:p>
      <w:r>
        <w:t>16. Detailkonzept 05: Mission-oriented Research und Wirkungsinnovation</w:t>
      </w:r>
    </w:p>
    <w:p>
      <w:r>
        <w:t>17. Detailkonzept 06: Transdisziplinarität und Citizen Science</w:t>
      </w:r>
    </w:p>
    <w:p>
      <w:r>
        <w:t>18. Detailkonzept 07: Science for Policy und öffentliche Statistik</w:t>
      </w:r>
    </w:p>
    <w:p>
      <w:r>
        <w:t>19. Detailkonzept 08: Forschungsdaten, Replikation und Qualitätssicherung</w:t>
      </w:r>
    </w:p>
    <w:p>
      <w:r>
        <w:t>20. Detailkonzept 09: Rechtsprechung, Sachverständige und Wirkungsrecht</w:t>
      </w:r>
    </w:p>
    <w:p>
      <w:r>
        <w:t>21. Detailkonzept 10: Wirkungskompetenz-Akademie und Wissensbildung</w:t>
      </w:r>
    </w:p>
    <w:p>
      <w:r>
        <w:t>22. Toolkarte: Wissenschafts-Wirkungsindikator-Set</w:t>
      </w:r>
    </w:p>
    <w:p>
      <w:r>
        <w:t>23. Toolkarte: Forschungs-Scorecard</w:t>
      </w:r>
    </w:p>
    <w:p>
      <w:r>
        <w:t>24. Toolkarte: Wissensintegritäts-Check</w:t>
      </w:r>
    </w:p>
    <w:p>
      <w:r>
        <w:t>25. Toolkarte: Mission-Impact-Radar</w:t>
      </w:r>
    </w:p>
    <w:p>
      <w:r>
        <w:t>26. Toolkarte: Science-for-Policy-Kompass</w:t>
      </w:r>
    </w:p>
    <w:p>
      <w:r>
        <w:t>27. Toolkarte: Replikations- und Datenqualitätsmonitor</w:t>
      </w:r>
    </w:p>
    <w:p>
      <w:r>
        <w:t>28. Toolkarte: Wirkungsinnovations-Portfolio</w:t>
      </w:r>
    </w:p>
    <w:p>
      <w:r>
        <w:t>29. Politische Anschlussfähigkeit - Aufgabe der Politik</w:t>
      </w:r>
    </w:p>
    <w:p>
      <w:r>
        <w:t>30. Politische Anschlussfähigkeit - Politische Rahmenbedingungen</w:t>
      </w:r>
    </w:p>
    <w:p>
      <w:r>
        <w:t>31. Politische Anschlussfähigkeit - Ausgestaltungsspielraum</w:t>
      </w:r>
    </w:p>
    <w:p>
      <w:r>
        <w:t>32. Politische Anschlussfähigkeit - Zielkonflikte</w:t>
      </w:r>
    </w:p>
    <w:p>
      <w:r>
        <w:t>33. Politische Anschlussfähigkeit - Rollenverteilung</w:t>
      </w:r>
    </w:p>
    <w:p>
      <w:r>
        <w:t>34. Politische Anschlussfähigkeit - Übergang und Schutz</w:t>
      </w:r>
    </w:p>
    <w:p>
      <w:r>
        <w:t>35. Politische Anschlussfähigkeit - Evaluation und Korrektur</w:t>
      </w:r>
    </w:p>
    <w:p>
      <w:r>
        <w:t>36. Politische Anschlussfähigkeit - Schutz vor Technokratie</w:t>
      </w:r>
    </w:p>
    <w:p>
      <w:r>
        <w:t>37. SDG 4 - Hochwertige Bildung</w:t>
      </w:r>
    </w:p>
    <w:p>
      <w:r>
        <w:t>38. SDG 5 - Geschlechtergleichstellung</w:t>
      </w:r>
    </w:p>
    <w:p>
      <w:r>
        <w:t>39. SDG 8 - Menschenwürdige Arbeit</w:t>
      </w:r>
    </w:p>
    <w:p>
      <w:r>
        <w:t>40. SDG 9 - Industrie, Innovation und Infrastruktur</w:t>
      </w:r>
    </w:p>
    <w:p>
      <w:r>
        <w:t>41. SDG 10 - Weniger Ungleichheiten</w:t>
      </w:r>
    </w:p>
    <w:p>
      <w:r>
        <w:t>42. SDG 13 - Klimaschutz</w:t>
      </w:r>
    </w:p>
    <w:p>
      <w:r>
        <w:t>43. SDG 16 - Frieden, Gerechtigkeit und starke Institutionen</w:t>
      </w:r>
    </w:p>
    <w:p>
      <w:r>
        <w:t>44. SDG 17 - Partnerschaften</w:t>
      </w:r>
    </w:p>
    <w:p>
      <w:r>
        <w:br w:type="page"/>
      </w:r>
    </w:p>
    <w:p>
      <w:pPr>
        <w:pStyle w:val="Heading1"/>
      </w:pPr>
      <w:r>
        <w:t>1. Einordnung</w:t>
      </w:r>
    </w:p>
    <w:p>
      <w:r>
        <w:t>Gesamtdossier Wissen, Wissenschaft, Forschung und Wirkungsinnovation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Pr>
        <w:pStyle w:val="Heading1"/>
      </w:pPr>
      <w:r>
        <w:t>2. Führende Begriffslogik</w:t>
      </w:r>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Pr>
        <w:pStyle w:val="Heading1"/>
      </w:pPr>
      <w:r>
        <w:t>3. Warum dieser Bereich wichtig ist</w:t>
      </w:r>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Pr>
        <w:pStyle w:val="Heading1"/>
      </w:pPr>
      <w:r>
        <w:t>4. Executive Summary</w:t>
      </w:r>
    </w:p>
    <w:p>
      <w:r>
        <w:t>Das Gesamtdossier zeigt Rang 18 als epistemische, institutionelle und rechtliche Sicherungsschicht der Wirkungsökonomie. Es verbindet Wissenschaftsfreiheit, Forschungsintegrität, Open Science, Forschungsbewertung, Wirkungsinnovation, öffentliche Statistik, Rechtsprechung und Wirkungskompetenz zu einer lernenden Architektur.</w:t>
      </w:r>
    </w:p>
    <w:p>
      <w:pPr>
        <w:pStyle w:val="Heading1"/>
      </w:pPr>
      <w:r>
        <w:t>5. Die Maßstabskrise des Wissens</w:t>
      </w:r>
    </w:p>
    <w:p>
      <w:r>
        <w:t>Auch Wissenschaft und Innovation können am falschen Maßstab hängen. Wenn Zitationen, Rankings, Drittmittel, Patente oder Start-up-Bewertungen dominieren, wird Aktivität sichtbar, aber nicht zwingend Wirkung. Die Wirkungsökonomie fragt daher: Welche Erkenntnisse verbessern Zustände? Welche Daten sind belastbar? Welche Unsicherheiten bleiben? Welche Korrekturmechanismen bestehen? Welche Innovationen stärken Mensch, Planet und Demokratie?</w:t>
      </w:r>
    </w:p>
    <w:p>
      <w:pPr>
        <w:pStyle w:val="Heading1"/>
      </w:pPr>
      <w:r>
        <w:t>6. Wissenschaft als demokratische Infrastruktur</w:t>
      </w:r>
    </w:p>
    <w:p>
      <w:r>
        <w:t>Wissenschaft ist eine Schicht öffentlicher Wahrheit. Sie entscheidet nicht anstelle von Demokratie, aber sie schützt Demokratie vor Wirklichkeitsverlust. Gerichte, Parlamente, Verwaltungen, Medien, Unternehmen und Bürger:innen brauchen belastbare Forschung, Statistik und Expertise, um Entscheidungen nicht auf bloße Behauptungen zu stützen.</w:t>
      </w:r>
    </w:p>
    <w:p>
      <w:pPr>
        <w:pStyle w:val="Heading1"/>
      </w:pPr>
      <w:r>
        <w:t>7. Forschung als Wirkungswissen</w:t>
      </w:r>
    </w:p>
    <w:p>
      <w:r>
        <w:t>Wirkungswissen unterscheidet Beschreibung, Modell, Kausalannahme, Unsicherheit, normative Bewertung und politische Schlussfolgerung. Diese Trennung ist zentral. Wenn wissenschaftliche Unsicherheit als Beliebigkeit missbraucht wird, schwächt das Demokratie. Wenn politische Bewertung als wissenschaftliche Gewissheit verkauft wird, schwächt das ebenfalls Demokratie.</w:t>
      </w:r>
    </w:p>
    <w:p>
      <w:pPr>
        <w:pStyle w:val="Heading1"/>
      </w:pPr>
      <w:r>
        <w:t>8. Innovation als evolutionäres Systemlernen</w:t>
      </w:r>
    </w:p>
    <w:p>
      <w:r>
        <w:t>Innovation ist nicht automatisch gut. Eine Technologie kann nützlich, schädlich oder ambivalent wirken. Wirkungsinnovation braucht daher Scorecards, Reallabore, Sicherheitsgrenzen, T-SROI, Verteilungsanalyse, Datenqualität, Ethik, Rechtsschutz und Evaluation. Der Maßstab ist nicht Neuheit, sondern positive Netto-Wirkung.</w:t>
      </w:r>
    </w:p>
    <w:p>
      <w:pPr>
        <w:pStyle w:val="Heading1"/>
      </w:pPr>
      <w:r>
        <w:t>9. Wissensrat</w:t>
      </w:r>
    </w:p>
    <w:p>
      <w:r>
        <w:t>Der Wissensrat ist die vorgeschlagene Institution zur Sicherung wissenschaftlicher Integrität. Er überwacht nicht Meinungen, sondern Methoden, Reproduzierbarkeit, Interessenkonflikte, Open-Science-Standards, Modelltransparenz, Forschungsethik und Schutz vor politischer oder wirtschaftlicher Vereinnahmung.</w:t>
      </w:r>
    </w:p>
    <w:p>
      <w:pPr>
        <w:pStyle w:val="Heading1"/>
      </w:pPr>
      <w:r>
        <w:t>10. Rechtsprechung</w:t>
      </w:r>
    </w:p>
    <w:p>
      <w:r>
        <w:t>Die Justiz ist Freiheitsgarantie der Wirkungsökonomie. Sobald Wirkungsbewertungen reale Folgen für Steuern, Förderungen, Beschaffung, Kapitalzugang oder Marktzugang haben, braucht es Einspruch, Begründung, Prüfung, Sachverständige, Verhältnismäßigkeit und gerichtliche Kontrolle.</w:t>
      </w:r>
    </w:p>
    <w:p>
      <w:pPr>
        <w:pStyle w:val="Heading1"/>
      </w:pPr>
      <w:r>
        <w:t>11. Umsetzungspfad</w:t>
      </w:r>
    </w:p>
    <w:p>
      <w:r>
        <w:t>Rang 18 wird über Pilotprogramme eingeführt: Forschungs-Scorecards, offene Datenräume, Replikationsfonds, Wissenschafts-Wirkungsberichte, Science-for-Policy-Standards, unabhängige Statistik-Sicherung, Wirkungskompetenz-Akademie und öffentliche Toolkarten.</w:t>
      </w:r>
    </w:p>
    <w:p>
      <w:pPr>
        <w:pStyle w:val="Heading1"/>
      </w:pPr>
      <w:r>
        <w:t>12. Detailkonzept 01: Wissenschaft als Wirklichkeitsprüfung</w:t>
      </w:r>
    </w:p>
    <w:p>
      <w:r>
        <w:t>Warum Wissenschaft in der Wirkungsökonomie keine Autoritätsherrschaft ist, sondern ein Korrektursystem für Wirklichkeit, Unsicherheit und demokratische Entscheidungen. Kernbausteine: Wissenschaftsfreiheit, Wirklichkeitsprüfung, Unsicherheit, Öffentliche Wahrheit, Demokratische Korrektur.</w:t>
      </w:r>
    </w:p>
    <w:p>
      <w:pPr>
        <w:pStyle w:val="Heading1"/>
      </w:pPr>
      <w:r>
        <w:t>13. Detailkonzept 02: Wissensrat und wissenschaftliche Integrität</w:t>
      </w:r>
    </w:p>
    <w:p>
      <w:r>
        <w:t>Institutionelle Sicherung gegen Manipulation, Lobbyeinfluss, politisierte Forschung, methodische Schwäche und Wirkungssimulation. Kernbausteine: Wissensrat, Integrität, Interessenregister, Reproduzierbarkeit, Open Science.</w:t>
      </w:r>
    </w:p>
    <w:p>
      <w:pPr>
        <w:pStyle w:val="Heading1"/>
      </w:pPr>
      <w:r>
        <w:t>14. Detailkonzept 03: Open Science und öffentliche Wissensinfrastruktur</w:t>
      </w:r>
    </w:p>
    <w:p>
      <w:r>
        <w:t>Open Access, Open Data, Citizen Science und faire Wissenszugänge als öffentliche Infrastruktur der Wirkungsökonomie. Kernbausteine: Open Access, Open Data, Citizen Science, Wissensgerechtigkeit, Datenräume.</w:t>
      </w:r>
    </w:p>
    <w:p>
      <w:pPr>
        <w:pStyle w:val="Heading1"/>
      </w:pPr>
      <w:r>
        <w:t>15. Detailkonzept 04: Forschungsbewertung und Wissenschafts-Wirkungsindikatoren</w:t>
      </w:r>
    </w:p>
    <w:p>
      <w:r>
        <w:t>Wie Forschung jenseits von Publikationszahlen, Impact Factor und Zitationen wirkungsorientiert, aber nicht technokratisch bewertet werden kann. Kernbausteine: CoARA, DORA, Wissenschafts-Wirkungsindikatoren, Forschungs-Scorecard, Qualität.</w:t>
      </w:r>
    </w:p>
    <w:p>
      <w:pPr>
        <w:pStyle w:val="Heading1"/>
      </w:pPr>
      <w:r>
        <w:t>16. Detailkonzept 05: Mission-oriented Research und Wirkungsinnovation</w:t>
      </w:r>
    </w:p>
    <w:p>
      <w:r>
        <w:t>Missionen als Richtung, nicht als Mikromanagement: Forschung, Technologie, Regulierung und Praxis auf messbare gesellschaftliche Zustandsveränderungen ausrichten. Kernbausteine: Missionen, Wirkungsinnovation, Portfolios, T-SROI, Zukunftsfonds.</w:t>
      </w:r>
    </w:p>
    <w:p>
      <w:pPr>
        <w:pStyle w:val="Heading1"/>
      </w:pPr>
      <w:r>
        <w:t>17. Detailkonzept 06: Transdisziplinarität und Citizen Science</w:t>
      </w:r>
    </w:p>
    <w:p>
      <w:r>
        <w:t>Gesellschaftliche Akteure als Co-Forschende, ohne methodische Standards zu verwässern. Kernbausteine: Transdisziplinarität, Praxiswissen, Co-Forschung, Beteiligung, Konfliktwissen.</w:t>
      </w:r>
    </w:p>
    <w:p>
      <w:pPr>
        <w:pStyle w:val="Heading1"/>
      </w:pPr>
      <w:r>
        <w:t>18. Detailkonzept 07: Science for Policy und öffentliche Statistik</w:t>
      </w:r>
    </w:p>
    <w:p>
      <w:r>
        <w:t>Wie Parlamente, Verwaltung und Öffentlichkeit Evidenz nutzen können, ohne Wissenschaft zur Politikverkündung zu machen. Kernbausteine: Policy Advice, Statistik, Unsicherheitsklassen, Evidenzampel, Demokratie.</w:t>
      </w:r>
    </w:p>
    <w:p>
      <w:pPr>
        <w:pStyle w:val="Heading1"/>
      </w:pPr>
      <w:r>
        <w:t>19. Detailkonzept 08: Forschungsdaten, Replikation und Qualitätssicherung</w:t>
      </w:r>
    </w:p>
    <w:p>
      <w:r>
        <w:t>Datenqualität, Replikation, Audit-Trails, negative Ergebnisse und Unsicherheitsklassen als Rückgrat verlässlicher Wirkungssteuerung. Kernbausteine: Replikation, Datenqualität, Audit-Trail, Methodentransparenz, Qualitätssicherung.</w:t>
      </w:r>
    </w:p>
    <w:p>
      <w:pPr>
        <w:pStyle w:val="Heading1"/>
      </w:pPr>
      <w:r>
        <w:t>20. Detailkonzept 09: Rechtsprechung, Sachverständige und Wirkungsrecht</w:t>
      </w:r>
    </w:p>
    <w:p>
      <w:r>
        <w:t>Justiz als Freiheitsgarantie, Korrekturinstanz und Schutz vor technokratischer Wirkungssteuerung. Kernbausteine: Rechtsschutz, Sachverständige, Verhältnismäßigkeit, Wirkungsrecht, Grundrechte.</w:t>
      </w:r>
    </w:p>
    <w:p>
      <w:pPr>
        <w:pStyle w:val="Heading1"/>
      </w:pPr>
      <w:r>
        <w:t>21. Detailkonzept 10: Wirkungskompetenz-Akademie und Wissensbildung</w:t>
      </w:r>
    </w:p>
    <w:p>
      <w:r>
        <w:t>Wirkungskompetenz als Querschnittskompetenz für Wissenschaft, Verwaltung, Unternehmen, Medien, Schulen und Bürger:innen. Kernbausteine: Wirkungskompetenz, Akademie, Weiterbildung, Wissenschaftskommunikation, Lernende Gesellschaft.</w:t>
      </w:r>
    </w:p>
    <w:p>
      <w:pPr>
        <w:pStyle w:val="Heading1"/>
      </w:pPr>
      <w:r>
        <w:t>22. Toolkarte: Wissenschafts-Wirkungsindikator-Set</w:t>
      </w:r>
    </w:p>
    <w:p>
      <w:r>
        <w:t>Bewertet Forschungsprojekte nach Qualität, Offenheit, Replikationsfähigkeit, gesellschaftlicher Anschlussfähigkeit, Transformationspfad und Risiken. Zielgruppe: Forschungseinrichtungen, Fördergeber, Ministerien. Status: Demo in Vorbereitung. Link: /tools/wissenschafts-wirkungsindikatoren/</w:t>
      </w:r>
    </w:p>
    <w:p>
      <w:pPr>
        <w:pStyle w:val="Heading1"/>
      </w:pPr>
      <w:r>
        <w:t>23. Toolkarte: Forschungs-Scorecard</w:t>
      </w:r>
    </w:p>
    <w:p>
      <w:r>
        <w:t>Macht Wirkungspfad, Datenqualität, Zielkonflikte, Nebenwirkungen und Umsetzungsreife eines Forschungsprojekts sichtbar. Zielgruppe: Hochschulen, Förderprogramme, Innovationsagenturen. Status: Demo in Vorbereitung. Link: /tools/forschungs-scorecard/</w:t>
      </w:r>
    </w:p>
    <w:p>
      <w:pPr>
        <w:pStyle w:val="Heading1"/>
      </w:pPr>
      <w:r>
        <w:t>24. Toolkarte: Wissensintegritäts-Check</w:t>
      </w:r>
    </w:p>
    <w:p>
      <w:r>
        <w:t>Prüft Interessenkonflikte, Datenherkunft, Reproduzierbarkeit, Open-Science-Anteil, methodische Transparenz und Korrekturmechanismen. Zielgruppe: Wissensrat, Forschungseinrichtungen, Redaktionen, Verwaltung. Status: Demo in Vorbereitung. Link: /tools/wissensintegritaets-check/</w:t>
      </w:r>
    </w:p>
    <w:p>
      <w:pPr>
        <w:pStyle w:val="Heading1"/>
      </w:pPr>
      <w:r>
        <w:t>25. Toolkarte: Mission-Impact-Radar</w:t>
      </w:r>
    </w:p>
    <w:p>
      <w:r>
        <w:t>Übersetzt Missionen in messbare Wirkungspfade, Zwischenziele, Portfolio-Risiken und Lernschleifen. Zielgruppe: Politik, Kommunen, Forschungscluster, Innovationsfonds. Status: Demo in Vorbereitung. Link: /tools/mission-impact-radar/</w:t>
      </w:r>
    </w:p>
    <w:p>
      <w:pPr>
        <w:pStyle w:val="Heading1"/>
      </w:pPr>
      <w:r>
        <w:t>26. Toolkarte: Science-for-Policy-Kompass</w:t>
      </w:r>
    </w:p>
    <w:p>
      <w:r>
        <w:t>Hilft Ministerien und Parlamenten, Evidenz, Unsicherheit, Zielkonflikte und normative Bewertung sauber zu trennen. Zielgruppe: Politik, Verwaltung, Wissenschaftskommunikation. Status: Demo in Vorbereitung. Link: /tools/science-for-policy-kompass/</w:t>
      </w:r>
    </w:p>
    <w:p>
      <w:pPr>
        <w:pStyle w:val="Heading1"/>
      </w:pPr>
      <w:r>
        <w:t>27. Toolkarte: Replikations- und Datenqualitätsmonitor</w:t>
      </w:r>
    </w:p>
    <w:p>
      <w:r>
        <w:t>Erfasst Replikationsstatus, Datenqualität, Unsicherheitsklassen, Audit-Trails und offene Materialien. Zielgruppe: Forschung, Prüfstellen, Fördergeber. Status: Demo in Vorbereitung. Link: /tools/replikations-datenqualitaetsmonitor/</w:t>
      </w:r>
    </w:p>
    <w:p>
      <w:pPr>
        <w:pStyle w:val="Heading1"/>
      </w:pPr>
      <w:r>
        <w:t>28. Toolkarte: Wirkungsinnovations-Portfolio</w:t>
      </w:r>
    </w:p>
    <w:p>
      <w:r>
        <w:t>Bewertet Innovationsportfolios nach Wirkung, Risiko, Reifegrad, Diffusionspotenzial, Gerechtigkeit und Resilienz. Zielgruppe: Wirkungsfonds, Unternehmen, Kommunen. Status: Demo in Vorbereitung. Link: /tools/wirkungsinnovations-portfolio/</w:t>
      </w:r>
    </w:p>
    <w:p>
      <w:pPr>
        <w:pStyle w:val="Heading1"/>
      </w:pPr>
      <w:r>
        <w:t>29. Politische Anschlussfähigkeit - Aufgabe der Politik</w:t>
      </w:r>
    </w:p>
    <w:p>
      <w:r>
        <w:t>Politik muss Wissenschaftsfreiheit schützen, Forschungsdaten zugänglich machen, Integrität sichern, öffentliche Statistik stärken und Forschung so fördern, dass Wissen in positive Netto-Wirkung übersetzt werden kann.</w:t>
      </w:r>
    </w:p>
    <w:p>
      <w:pPr>
        <w:pStyle w:val="Heading1"/>
      </w:pPr>
      <w:r>
        <w:t>30. Politische Anschlussfähigkeit - Politische Rahmenbedingungen</w:t>
      </w:r>
    </w:p>
    <w:p>
      <w:r>
        <w:t>Erforderlich sind Open-Science-Regeln, Forschungsintegritätsstellen, Reformen der Forschungsbewertung, Replikationsfonds, faire Förderlogiken, Schutz vor Lobbyeinfluss, unabhängige Statistik und transparente Science-for-Policy-Prozesse.</w:t>
      </w:r>
    </w:p>
    <w:p>
      <w:pPr>
        <w:pStyle w:val="Heading1"/>
      </w:pPr>
      <w:r>
        <w:t>31. Politische Anschlussfähigkeit - Ausgestaltungsspielraum</w:t>
      </w:r>
    </w:p>
    <w:p>
      <w:r>
        <w:t>Die Wirkungsökonomie liefert keinen fertigen Parteiprogrammtext. Parteien können unterschiedliche Schwerpunkte setzen: Grundlagenforschung, missionsorientierte Forschung, Transfer, Open Science, Hochschulfinanzierung, Forschungsinfrastrukturen oder Innovationsfonds.</w:t>
      </w:r>
    </w:p>
    <w:p>
      <w:pPr>
        <w:pStyle w:val="Heading1"/>
      </w:pPr>
      <w:r>
        <w:t>32. Politische Anschlussfähigkeit - Zielkonflikte</w:t>
      </w:r>
    </w:p>
    <w:p>
      <w:r>
        <w:t>Wissenschaftsfreiheit vs. Missionsorientierung, Open Data vs. Datenschutz, schnelle Innovation vs. Sicherheit, Transfer vs. Unabhängigkeit, Exzellenz vs. Breitenzugang, globale Offenheit vs. Forschungssicherheit.</w:t>
      </w:r>
    </w:p>
    <w:p>
      <w:pPr>
        <w:pStyle w:val="Heading1"/>
      </w:pPr>
      <w:r>
        <w:t>33. Politische Anschlussfähigkeit - Rollenverteilung</w:t>
      </w:r>
    </w:p>
    <w:p>
      <w:r>
        <w:t>Bund und Länder sichern Finanzierung, Recht und Infrastrukturen. Wissenschaft prüft Wirklichkeit. Gerichte schützen Rechtsschutz. Verwaltung nutzt Evidenz. Unternehmen und Zivilgesellschaft bringen Praxiswissen ein, ohne Wissenschaft zu vereinnahmen.</w:t>
      </w:r>
    </w:p>
    <w:p>
      <w:pPr>
        <w:pStyle w:val="Heading1"/>
      </w:pPr>
      <w:r>
        <w:t>34. Politische Anschlussfähigkeit - Übergang und Schutz</w:t>
      </w:r>
    </w:p>
    <w:p>
      <w:r>
        <w:t>Einführung über Pilotprogramme, freiwillige Scorecards, unabhängige Evaluierung, Datenschutz, Ethik, Einspruchsrechte und Schutz wissenschaftlicher Minderheitenpositionen.</w:t>
      </w:r>
    </w:p>
    <w:p>
      <w:pPr>
        <w:pStyle w:val="Heading1"/>
      </w:pPr>
      <w:r>
        <w:t>35. Politische Anschlussfähigkeit - Evaluation und Korrektur</w:t>
      </w:r>
    </w:p>
    <w:p>
      <w:r>
        <w:t>Alle Instrumente müssen regelmäßig auf Wirkung, Fehlanreize, Bürokratie, Exklusion, Machtkonzentration und Methodenqualität geprüft werden.</w:t>
      </w:r>
    </w:p>
    <w:p>
      <w:pPr>
        <w:pStyle w:val="Heading1"/>
      </w:pPr>
      <w:r>
        <w:t>36. Politische Anschlussfähigkeit - Schutz vor Technokratie</w:t>
      </w:r>
    </w:p>
    <w:p>
      <w:r>
        <w:t>Wissenschaft ersetzt keine Demokratie. Sie macht Wirklichkeit, Unsicherheit und Folgen prüfbar. Politische Entscheidungen bleiben demokratische Entscheidungen.</w:t>
      </w:r>
    </w:p>
    <w:p>
      <w:pPr>
        <w:pStyle w:val="Heading1"/>
      </w:pPr>
      <w:r>
        <w:t>37. SDG 4 - Hochwertige Bildung</w:t>
      </w:r>
    </w:p>
    <w:p>
      <w:r>
        <w:t>Wissenschaft und Forschung stärken Bildung, Wirkungskompetenz, kritisches Denken und lebenslanges Lernen.</w:t>
      </w:r>
    </w:p>
    <w:p>
      <w:pPr>
        <w:pStyle w:val="Heading1"/>
      </w:pPr>
      <w:r>
        <w:t>38. SDG 5 - Geschlechtergleichstellung</w:t>
      </w:r>
    </w:p>
    <w:p>
      <w:r>
        <w:t>Forschungszugang, Karrieren, Daten und Innovationen müssen geschlechtergerecht und diskriminierungsarm gestaltet werden.</w:t>
      </w:r>
    </w:p>
    <w:p>
      <w:pPr>
        <w:pStyle w:val="Heading1"/>
      </w:pPr>
      <w:r>
        <w:t>39. SDG 8 - Menschenwürdige Arbeit</w:t>
      </w:r>
    </w:p>
    <w:p>
      <w:r>
        <w:t>Wissenschaft erzeugt Zukunftsarbeit, Qualifikation und faire Transformationspfade, darf aber keine Prekarität in Forschungsstrukturen verstärken.</w:t>
      </w:r>
    </w:p>
    <w:p>
      <w:pPr>
        <w:pStyle w:val="Heading1"/>
      </w:pPr>
      <w:r>
        <w:t>40. SDG 9 - Industrie, Innovation und Infrastruktur</w:t>
      </w:r>
    </w:p>
    <w:p>
      <w:r>
        <w:t>Rang 18 übersetzt Forschung in wirkungsorientierte Innovation, Infrastruktur und offene Wissenssysteme.</w:t>
      </w:r>
    </w:p>
    <w:p>
      <w:pPr>
        <w:pStyle w:val="Heading1"/>
      </w:pPr>
      <w:r>
        <w:t>41. SDG 10 - Weniger Ungleichheiten</w:t>
      </w:r>
    </w:p>
    <w:p>
      <w:r>
        <w:t>Open Science, gerechte Datenzugänge und inklusive Forschung reduzieren Wissens- und Innovationsungleichheit.</w:t>
      </w:r>
    </w:p>
    <w:p>
      <w:pPr>
        <w:pStyle w:val="Heading1"/>
      </w:pPr>
      <w:r>
        <w:t>42. SDG 13 - Klimaschutz</w:t>
      </w:r>
    </w:p>
    <w:p>
      <w:r>
        <w:t>Klimaforschung, Transformationsforschung und missionsorientierte Innovation sind zentrale Hebel gegen Klimarisiken.</w:t>
      </w:r>
    </w:p>
    <w:p>
      <w:pPr>
        <w:pStyle w:val="Heading1"/>
      </w:pPr>
      <w:r>
        <w:t>43. SDG 16 - Frieden, Gerechtigkeit und starke Institutionen</w:t>
      </w:r>
    </w:p>
    <w:p>
      <w:r>
        <w:t>Wissenschaftliche Integrität, öffentliche Statistik, Rechtsprechung und Quellenklarheit schützen demokratische Entscheidungsfähigkeit.</w:t>
      </w:r>
    </w:p>
    <w:p>
      <w:pPr>
        <w:pStyle w:val="Heading1"/>
      </w:pPr>
      <w:r>
        <w:t>44. SDG 17 - Partnerschaften</w:t>
      </w:r>
    </w:p>
    <w:p>
      <w:r>
        <w:t>Forschung wirkt durch internationale Kooperation, Datenräume, transdisziplinäre Netzwerke und globale Wissenspartnerschaften.</w:t>
      </w:r>
    </w:p>
    <w:p>
      <w:pPr>
        <w:pStyle w:val="Heading1"/>
      </w:pPr>
      <w:r>
        <w:t>Quellen und Referenzrahmen</w:t>
      </w:r>
    </w:p>
    <w:p>
      <w:r>
        <w:t>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r>
        <w:t>Interne WÖk-Referenz: Die neue Ordnung des Wohlstands, Teil XIV: Wissenschaft ist kein Wahrheitsmonopol, sondern ein Korrektursystem. Die Justiz wird als Freiheitsgarantie und Korrekturinstanz einer Wirkungsordnung beschrieben.</w:t>
      </w:r>
    </w:p>
    <w:p>
      <w:r>
        <w:t>UNESCO: UNESCO Recommendation on Open Science, 2021: internationaler Rahmen für Open Science, Transparenz, Zusammenarbeit und Zugänglichkeit wissenschaftlichen Wissens.</w:t>
      </w:r>
    </w:p>
    <w:p>
      <w:r>
        <w:t>CoARA: Agreement on Reforming Research Assessment, 2022: gemeinsame Richtung zur Reform von Bewertungspraktiken für Forschung, Forschende und Forschungseinrichtungen mit Fokus auf Qualität und Wirkung.</w:t>
      </w:r>
    </w:p>
    <w:p>
      <w:r>
        <w:t>DORA: San Francisco Declaration on Research Assessment: Initiative zur Verbesserung der Bewertung wissenschaftlicher Forschung und Forschender, insbesondere gegen eine Verengung auf Journalmetriken.</w:t>
      </w:r>
    </w:p>
    <w:p>
      <w:r>
        <w:t>OECD: Mission-Oriented Innovation Policies Toolkit: politische Instrumente zur Gestaltung, Governance und Umsetzung missionsorientierter Innovationspolitik.</w:t>
      </w:r>
    </w:p>
    <w:p>
      <w:r>
        <w:t>Europäische Kommission: EU Missions in Horizon Europe: große Initiativen mit klaren, zeitgebundenen Zielen für gesellschaftliche Herausforderungen wie Klima, Krebs, Ozeane, Böden und klimaneutrale Städte.</w:t>
      </w:r>
    </w:p>
    <w:p>
      <w:r>
        <w:t>Europäische Kommission: Guiding Principles for Knowledge Valorisation, 2022: Forschungsergebnisse sollen in gesellschaftlich nützliche Lösungen, Dienste, Produkte und Politik übersetzt werden.</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5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F6F73"/>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