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B3D3A"/>
          <w:sz w:val="40"/>
        </w:rPr>
        <w:t>SDG-/SDG+-Block Rang 20</w:t>
      </w:r>
    </w:p>
    <w:p>
      <w:pPr>
        <w:pStyle w:val="Subtitle"/>
      </w:pPr>
      <w:r>
        <w:t>Transformation, Übergänge und Implementierung</w:t>
      </w:r>
    </w:p>
    <w:p>
      <w:pPr/>
      <w:r>
        <w:rPr>
          <w:sz w:val="16"/>
        </w:rPr>
        <w:t>Dokumenttyp: SDG-/SDG+-Block</w:t>
      </w:r>
    </w:p>
    <w:p>
      <w:pPr/>
      <w:r>
        <w:rPr>
          <w:sz w:val="16"/>
        </w:rPr>
        <w:t>Autorin: Natalie Weber</w:t>
      </w:r>
    </w:p>
    <w:p>
      <w:pPr/>
      <w:r>
        <w:rPr>
          <w:sz w:val="16"/>
        </w:rPr>
        <w:t>Referenz: Wirkungsökonomie</w:t>
      </w:r>
    </w:p>
    <w:p>
      <w:pPr/>
      <w:r>
        <w:rPr>
          <w:sz w:val="16"/>
        </w:rPr>
        <w:t>Version: 1.0</w:t>
      </w:r>
    </w:p>
    <w:p>
      <w:pPr/>
      <w:r>
        <w:rPr>
          <w:sz w:val="16"/>
        </w:rPr>
        <w:t>Stand: Mai 2026</w:t>
      </w:r>
    </w:p>
    <w:p>
      <w:pPr/>
      <w:r>
        <w:rPr>
          <w:sz w:val="16"/>
        </w:rPr>
        <w:t>Status: Langfassungsentwurf für Website, Akademie, Dossier und Download</w:t>
      </w:r>
    </w:p>
    <w:p>
      <w:pPr/>
      <w:r>
        <w:rPr>
          <w:sz w:val="16"/>
        </w:rPr>
        <w:t>Hinweis: Dieses Dokument ist für öffentliche Onlinefassungen und Downloads bestimmt. Es enthält keine internen Arbeitsanweisungen.</w:t>
      </w:r>
    </w:p>
    <w:p>
      <w:pPr>
        <w:pStyle w:val="Heading1"/>
      </w:pPr>
      <w:r>
        <w:t>Inhaltsverzeichnis</w:t>
      </w:r>
    </w:p>
    <w:p>
      <w:pPr>
        <w:pStyle w:val="ListBullet"/>
      </w:pPr>
      <w:r>
        <w:t>1. Dokumentinformationen</w:t>
      </w:r>
    </w:p>
    <w:p>
      <w:pPr>
        <w:pStyle w:val="ListBullet"/>
      </w:pPr>
      <w:r>
        <w:t>2. Kurzfassung</w:t>
      </w:r>
    </w:p>
    <w:p>
      <w:pPr>
        <w:pStyle w:val="ListBullet"/>
      </w:pPr>
      <w:r>
        <w:t>3. SDG- und SDG+-Bezug</w:t>
      </w:r>
    </w:p>
    <w:p>
      <w:pPr>
        <w:pStyle w:val="ListBullet"/>
      </w:pPr>
      <w:r>
        <w:t>4. SDG+ Klarstellung</w:t>
      </w:r>
    </w:p>
    <w:p>
      <w:pPr>
        <w:pStyle w:val="Heading1"/>
      </w:pPr>
      <w:r>
        <w:t>Dokumentinformationen</w:t>
      </w:r>
    </w:p>
    <w:p>
      <w:r>
        <w:t>Dokumenttyp: SDG-/SDG+-Block</w:t>
      </w:r>
    </w:p>
    <w:p>
      <w:r>
        <w:t>Autorin: Natalie Weber</w:t>
      </w:r>
    </w:p>
    <w:p>
      <w:r>
        <w:t>Referenz: Wirkungsökonomie</w:t>
      </w:r>
    </w:p>
    <w:p>
      <w:r>
        <w:t>Version: 1.0</w:t>
      </w:r>
    </w:p>
    <w:p>
      <w:r>
        <w:t>Stand: Mai 2026</w:t>
      </w:r>
    </w:p>
    <w:p>
      <w:r>
        <w:t>Status: Langfassungsentwurf für Website, Akademie, Dossier und Download</w:t>
      </w:r>
    </w:p>
    <w:p>
      <w:r>
        <w:t>Hinweis: Dieses Dokument ist für öffentliche Onlinefassungen und Downloads bestimmt. Es enthält keine internen Arbeitsanweisungen.</w:t>
      </w:r>
    </w:p>
    <w:p>
      <w:pPr>
        <w:pStyle w:val="Heading1"/>
      </w:pPr>
      <w:r>
        <w:t>Kurzfassung</w:t>
      </w:r>
    </w:p>
    <w:p>
      <w:r>
        <w:t>Der SDG-/SDG+-Block ordnet Rang 20 in den Referenzrahmen der Wirkungsökonomie ein.</w:t>
      </w:r>
    </w:p>
    <w:p>
      <w:pPr>
        <w:pStyle w:val="Heading1"/>
      </w:pPr>
      <w:r>
        <w:t>SDG- und SDG+-Bezug</w:t>
      </w:r>
    </w:p>
    <w:p>
      <w:pPr>
        <w:pStyle w:val="ListBullet"/>
      </w:pPr>
      <w:r>
        <w:t>SDG 4 - Hochwertige Bildung: Umsetzung braucht Wirkungskompetenz, Verwaltungslernen, Datenkompetenz und Bürger:innenbildung.</w:t>
      </w:r>
    </w:p>
    <w:p>
      <w:pPr>
        <w:pStyle w:val="ListBullet"/>
      </w:pPr>
      <w:r>
        <w:t>SDG 8 - Menschenwürdige Arbeit und wirtschaftliche Entwicklung: Transformationspfade müssen Arbeit, Qualifizierung, faire Übergänge und Unternehmensfähigkeit sichern.</w:t>
      </w:r>
    </w:p>
    <w:p>
      <w:pPr>
        <w:pStyle w:val="ListBullet"/>
      </w:pPr>
      <w:r>
        <w:t>SDG 9 - Industrie, Innovation und Infrastruktur: Pilotierung, Reallabore, Datenräume, DPP, Beschaffung und Innovationspfade sind Infrastrukturfragen.</w:t>
      </w:r>
    </w:p>
    <w:p>
      <w:pPr>
        <w:pStyle w:val="ListBullet"/>
      </w:pPr>
      <w:r>
        <w:t>SDG 10 - Weniger Ungleichheiten: Übergänge müssen verhindern, dass positive Wirkung nur zahlungskräftigen Gruppen zugänglich bleibt.</w:t>
      </w:r>
    </w:p>
    <w:p>
      <w:pPr>
        <w:pStyle w:val="ListBullet"/>
      </w:pPr>
      <w:r>
        <w:t>SDG 11 - Nachhaltige Städte und Gemeinden: Kommunen sind zentrale Piloträume für Wirkungshaushalte, Beschaffung, Sozialraumprofile und Bürgerbeteiligung.</w:t>
      </w:r>
    </w:p>
    <w:p>
      <w:pPr>
        <w:pStyle w:val="ListBullet"/>
      </w:pPr>
      <w:r>
        <w:t>SDG 12 - Nachhaltiger Konsum und Produktion: Produktpässe, Beschaffung, Lieferketten und Wirkungspreise übersetzen Produktionswirkungen in Entscheidungen.</w:t>
      </w:r>
    </w:p>
    <w:p>
      <w:pPr>
        <w:pStyle w:val="ListBullet"/>
      </w:pPr>
      <w:r>
        <w:t>SDG 13 - Klimaschutz: Transformation muss Emissionspfade, Anpassung, Resilienz und soziale Abfederung verbinden.</w:t>
      </w:r>
    </w:p>
    <w:p>
      <w:pPr>
        <w:pStyle w:val="ListBullet"/>
      </w:pPr>
      <w:r>
        <w:t>SDG 16 - Frieden, Gerechtigkeit und starke Institutionen: Rechtsschutz, Transparenz, Evaluation und demokratische Kontrolle sichern Legitimität.</w:t>
      </w:r>
    </w:p>
    <w:p>
      <w:pPr>
        <w:pStyle w:val="ListBullet"/>
      </w:pPr>
      <w:r>
        <w:t>SDG 17 - Partnerschaften: Wirkungsökonomie wird nur durch Kooperation zwischen Staat, Wirtschaft, Wissenschaft, Kommunen und Zivilgesellschaft umsetzbar.</w:t>
      </w:r>
    </w:p>
    <w:p>
      <w:pPr>
        <w:pStyle w:val="ListBullet"/>
      </w:pPr>
      <w:r>
        <w:t>SDG+ - Demokratie, Medienqualität und digitale Selbstbestimmung: SDG+ ist keine UN-Kategorie, sondern eine transparente Erweiterung der Wirkungsökonomie für Demokratiequalität, Medienqualität, Rechtsstaatlichkeit, Diskursfähigkeit, institutionelles Vertrauen, gesellschaftlichen Zusammenhalt und digitale Selbstbestimmung.</w:t>
      </w:r>
    </w:p>
    <w:p>
      <w:pPr>
        <w:pStyle w:val="Heading1"/>
      </w:pPr>
      <w:r>
        <w:t>SDG+ Klarstellung</w:t>
      </w:r>
    </w:p>
    <w:p>
      <w:r>
        <w:t>SDG+ ist keine offizielle UN-Kategorie. SDG+ ist eine transparente Erweiterung der Wirkungsökonomie für Demokratiequalität, Medienqualität, Rechtsstaatlichkeit, Diskursfähigkeit, institutionelles Vertrauen, gesellschaftlichen Zusammenhalt und digitale Selbstbestimmung. Rang 20 braucht SDG+, weil Umsetzung ohne demokratische Kontrolle und institutionelles Vertrauen nicht legitim ist.</w:t>
      </w:r>
    </w:p>
    <w:sectPr w:rsidR="00FC693F" w:rsidRPr="0006063C" w:rsidSect="00034616">
      <w:footerReference w:type="default" r:id="rId9"/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SDG-/SDG+-Block Rang 20 - Natalie Weber - Wirkungsökonomie - Seite 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B3D3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B3D3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0B3D3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