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20 - Transformation, Übergänge und Implementierung</w:t>
      </w:r>
    </w:p>
    <w:p>
      <w:r>
        <w:t>Autorin: Natalie Weber</w:t>
      </w:r>
    </w:p>
    <w:p>
      <w:r>
        <w:t>Referenz: Wirkungsökonomie</w:t>
      </w:r>
    </w:p>
    <w:p>
      <w:r>
        <w:t>Version: 1.0</w:t>
      </w:r>
    </w:p>
    <w:p>
      <w:r>
        <w:t>Stand: Mai 2026</w:t>
      </w:r>
    </w:p>
    <w:p/>
    <w:p>
      <w:r>
        <w:t>Rang 20: Transformation, Übergänge und Implementierung</w:t>
      </w:r>
    </w:p>
    <w:p/>
    <w:p>
      <w:r>
        <w:t>Rang 20 - Transformation, Übergänge und Implementierung</w:t>
      </w:r>
    </w:p>
    <w:p/>
    <w:p>
      <w:r>
        <w:t>Portalstartseite der Wirkungsökonomie</w:t>
      </w:r>
    </w:p>
    <w:p/>
    <w:p>
      <w:r>
        <w:t>Dokumenttyp: Portalstartseite</w:t>
      </w:r>
    </w:p>
    <w:p/>
    <w:p>
      <w:r>
        <w:t>Hinweis: Dieses Dokument ist für öffentliche Onlinefassungen und Downloads bestimmt. Es enthält keine internen Arbeitsanweisungen.</w:t>
      </w:r>
    </w:p>
    <w:p/>
    <w:p>
      <w:r>
        <w:t>Dokumentinformationen</w:t>
      </w:r>
    </w:p>
    <w:p/>
    <w:p>
      <w:r>
        <w:t>Dokumenttyp: Portalstartseite</w:t>
      </w:r>
    </w:p>
    <w:p/>
    <w:p>
      <w:r>
        <w:t>Hinweis: Dieses Dokument ist für öffentliche Onlinefassungen und Downloads bestimmt. Es enthält keine internen Arbeitsanweisungen.</w:t>
      </w:r>
    </w:p>
    <w:p/>
    <w:p>
      <w:r>
        <w:t>Kurzfassung</w:t>
      </w:r>
    </w:p>
    <w:p/>
    <w:p>
      <w:r>
        <w:t>Rang 20 bildet die praktische Umsetzungsarchitektur der Wirkungsökonomie. Der Portalbereich zeigt, wie Pilotierung, Wirkungsdaten, öffentliche Beschaffung, kommunale Reallabore, Unternehmenspfade, Wirkungsfonds, Evaluation und demokratische Kontrolle zusammenwirken.</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Portalidee</w:t>
      </w:r>
    </w:p>
    <w:p/>
    <w:p>
      <w:r>
        <w:t>Die Wirkungsökonomie beschreibt keinen Schockwechsel und kein starres Endbild. Sie beschreibt einen lernenden Steuerungswechsel: Wirkung wird sichtbar, bewertet, rückgekoppelt und in Entscheidungen übersetzt. Genau deshalb braucht die Umsetzung eine eigene Architektur. Transformation ist hier nicht die euphorische Ankündigung eines Zielzustands, sondern die belastbare Organisation von Übergängen, Pilotfeldern, Korrekturschleifen, Rechtsschutz, sozialer Abfederung und demokratischer Kontrolle. Rang 20 bündelt diese Umsetzungslogik. Er schließt an alle vorherigen Portale an und fragt: Wie beginnt die Wirkungsökonomie praktisch, ohne Kommunen, Unternehmen, Bürger:innen, Verwaltung, Kapitalmärkte oder kleine Lieferanten zu überfordern? Die Antwort lautet: mit Pilotierung, Reihenfolge, Lernschleifen, verhältnismäßigen Verfahren, Wirkungshaushalten, Datenstandards, öffentlicher Beschaffung, Brückenfinanzierung, Wirkungsfonds und einer politischen Dramaturgie, die Konflikte nicht verdrängt, sondern prüfbar und bearbeitbar macht.</w:t>
      </w:r>
    </w:p>
    <w:p/>
    <w:p>
      <w:r>
        <w:t>Die Portalstartseite führt Besucher:innen nicht in ein weiteres Theoriekapitel, sondern in den Übergang: vom Denken in Wirkung zur praktischen Umsetzung. Sie erklärt, warum Transformation mit kleinen, überprüfbaren Schritten beginnt und dennoch auf systemische Veränderung zielt.</w:t>
      </w:r>
    </w:p>
    <w:p/>
    <w:p>
      <w:r>
        <w:t>Unterbereiche des Portals</w:t>
      </w:r>
    </w:p>
    <w:p/>
    <w:p>
      <w:r>
        <w:t>|  Unterbereich  |  Funktion  |</w:t>
      </w:r>
    </w:p>
    <w:p>
      <w:r>
        <w:t>|  ---  |  ---  |</w:t>
      </w:r>
    </w:p>
    <w:p>
      <w:r>
        <w:t>|  Umsetzungspfad  |  Phasen, Reihenfolge und Transformationsdramaturgie  |</w:t>
      </w:r>
    </w:p>
    <w:p>
      <w:r>
        <w:t>|  Pilotkommunen  |  Kommunale Wirkungsräume, Wirkungshaushalte und Bürger:innenbeteiligung  |</w:t>
      </w:r>
    </w:p>
    <w:p>
      <w:r>
        <w:t>|  Produkte und Beschaffung  |  Öffentliche Nachfrage als früher Markt für Wirkungsprodukte  |</w:t>
      </w:r>
    </w:p>
    <w:p>
      <w:r>
        <w:t>|  Unternehmen  |  Beschaffung, Produktportfolio, ERM, Managementboni und Wirkungskosten  |</w:t>
      </w:r>
    </w:p>
    <w:p>
      <w:r>
        <w:t>|  Wirkungsfonds  |  Brückenfinanzierung, Prävention und Transformationskapital  |</w:t>
      </w:r>
    </w:p>
    <w:p>
      <w:r>
        <w:t>|  Daten und Versionierung  |  WÖk-IDs, Datenqualitätsklassen, Register und Korrekturschleifen  |</w:t>
      </w:r>
    </w:p>
    <w:p>
      <w:r>
        <w:t>|  Reallabore  |  Regulatorische Sandboxes und Experimentierklauseln  |</w:t>
      </w:r>
    </w:p>
    <w:p>
      <w:r>
        <w:t>|  Evaluation und Rechtsschutz  |  Lernschleifen, Abbruchregeln, Widerspruch und demokratische Kontrolle  |</w:t>
      </w:r>
    </w:p>
    <w:p/>
    <w:p>
      <w:r>
        <w:t>Download- und Online-Logik</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Konzeptpapier Rang 20</w:t>
      </w:r>
    </w:p>
    <w:p/>
    <w:p>
      <w:r>
        <w:t>Konzeptpapier Rang 20</w:t>
      </w:r>
    </w:p>
    <w:p/>
    <w:p>
      <w:r>
        <w:t>Transformation, Übergänge und Implementierung der Wirkungsökonomie</w:t>
      </w:r>
    </w:p>
    <w:p/>
    <w:p>
      <w:r>
        <w:t>Dokumenttyp: Konzeptpapier</w:t>
      </w:r>
    </w:p>
    <w:p/>
    <w:p>
      <w:r>
        <w:t>Hinweis: Dieses Dokument ist für öffentliche Onlinefassungen und Downloads bestimmt. Es enthält keine internen Arbeitsanweisungen.</w:t>
      </w:r>
    </w:p>
    <w:p/>
    <w:p>
      <w:r>
        <w:t>Dokumentinformationen</w:t>
      </w:r>
    </w:p>
    <w:p/>
    <w:p>
      <w:r>
        <w:t>Dokumenttyp: Konzeptpapier</w:t>
      </w:r>
    </w:p>
    <w:p/>
    <w:p>
      <w:r>
        <w:t>Hinweis: Dieses Dokument ist für öffentliche Onlinefassungen und Downloads bestimmt. Es enthält keine internen Arbeitsanweisungen.</w:t>
      </w:r>
    </w:p>
    <w:p/>
    <w:p>
      <w:r>
        <w:t>Kurzfassung</w:t>
      </w:r>
    </w:p>
    <w:p/>
    <w:p>
      <w:r>
        <w:t>Das Konzeptpapier erklärt Rang 20 als praktische Umsetzungslogik der Wirkungsökonomie. Es verbindet Pilotierung, Reallabore, öffentliche Beschaffung, Wirkungshaushalte, Unternehmenspfade, Wirkungsfonds, Datenräume, soziale Übergänge und Evaluation.</w:t>
      </w:r>
    </w:p>
    <w:p/>
    <w:p>
      <w:r>
        <w:t>Umsetzung als eigener Fachbereich</w:t>
      </w:r>
    </w:p>
    <w:p/>
    <w:p>
      <w:r>
        <w:t>Rang 20 ist kein Anhang. Er ist ein eigenständiger Fachbereich, weil jedes Ordnungskonzept an seiner Umsetzung scheitern kann. Die Wirkungsökonomie verändert Maßstäbe, aber Maßstäbe werden erst wirksam, wenn Institutionen, Daten, Preise, Beschaffung, Recht, Kapital, Kommunikation und Alltag sie tragen können.</w:t>
      </w:r>
    </w:p>
    <w:p/>
    <w:p>
      <w:r>
        <w:t>Ohne Umsetzungsarchitektur entsteht eine Lücke zwischen Anspruch und Praxis. Genau diese Lücke hat viele Nachhaltigkeitsansätze geschwächt: Sie formulieren Ziele, aber sie zeigen nicht hinreichend, wie Ziele in Routinen, Ausschreibungen, Haushalte, Kreditprüfungen, Produktdaten und politische Entscheidungen übersetzt werden.</w:t>
      </w:r>
    </w:p>
    <w:p/>
    <w:p>
      <w:r>
        <w:t>Das Konzeptpapier macht deshalb einen methodischen Vorschlag: Transformation wird nicht als einmaliger Beschluss verstanden, sondern als wiederholbarer Zyklus aus Beobachtung, Hypothese, Pilotierung, Prüfung, Korrektur und Skalierung.</w:t>
      </w:r>
    </w:p>
    <w:p/>
    <w:p>
      <w:r>
        <w:t>Pilotfelder mit hoher Verständlichkeit</w:t>
      </w:r>
    </w:p>
    <w:p/>
    <w:p>
      <w:r>
        <w:t>Frühe Pilotfelder müssen so gewählt werden, dass Wirkung im Alltag verständlich wird. Ein regionaler Apfel, Schulessen, Gebäudestrom, kommunale Wärmeplanung, Sanierung, Beschaffung von Bauprodukten oder ein Sozialraumprofil sind besser geeignet als abstrakte Makrosteuerung. Menschen müssen sehen können, was sich verändert.</w:t>
      </w:r>
    </w:p>
    <w:p/>
    <w:p>
      <w:r>
        <w:t>Gleichzeitig dürfen Pilotfelder nicht trivial sein. Sie müssen echte Zielkonflikte enthalten: Preis, Qualität, Verfügbarkeit, Daten, Lieferkette, soziale Wirkung, ökologische Wirkung und Verwaltungsaufwand. Nur dann zeigen sie, ob die Methode trägt.</w:t>
      </w:r>
    </w:p>
    <w:p/>
    <w:p>
      <w:r>
        <w:t>Die Auswahl von Pilotfeldern sollte transparent erfolgen. Kriterien sind Datenverfügbarkeit, politische Anschlussfähigkeit, Betroffenheit, Skalierbarkeit, Risiko, Lernwert und Schutzbedarf.</w:t>
      </w:r>
    </w:p>
    <w:p/>
    <w:p>
      <w:r>
        <w:t>Mikro-Lenkung vor Makro-Lenkung</w:t>
      </w:r>
    </w:p>
    <w:p/>
    <w:p>
      <w:r>
        <w:t>Die Wirkungsökonomie sollte zuerst dort wirken, wo Entscheidungen begrenzt und reversibel sind: Beschaffung, Förderprogramme, kommunale Piloten, freiwillige Scorecards, Unternehmensprozesse und Fonds. Erst wenn Methodik, Datenqualität und Schutzmechanismen stabil sind, wird die Logik in breitere Steuer- und Preisarchitekturen übertragen.</w:t>
      </w:r>
    </w:p>
    <w:p/>
    <w:p>
      <w:r>
        <w:t>Mikro-Lenkung ist kein kleiner Ersatz für die eigentliche Transformation. Sie ist der Raum, in dem Vertrauen entsteht. Wer erlebt, dass ein Beschaffungspilot Wirkung sichtbar macht und Bürokratie reduziert, akzeptiert eher spätere Skalierung.</w:t>
      </w:r>
    </w:p>
    <w:p/>
    <w:p>
      <w:r>
        <w:t>Makro-Lenkung ohne Mikro-Erfahrung wäre politisch riskant. Mikro-Lenkung ohne Skalierung wäre wirkungslos. Rang 20 verbindet beides durch klare Schwellen und Lernstufen.</w:t>
      </w:r>
    </w:p>
    <w:p/>
    <w:p>
      <w:r>
        <w:t>Soziale Legitimität</w:t>
      </w:r>
    </w:p>
    <w:p/>
    <w:p>
      <w:r>
        <w:t>Transformation wird nur dann demokratisch stabil, wenn sie soziale Wirkungen ernst nimmt. Eine Steuerlogik, die schädliche Wirkung verteuert, muss gleichzeitig sicherstellen, dass Grundbedarfe nicht unbezahlbar werden. Lenkung und Schutz gehören zusammen.</w:t>
      </w:r>
    </w:p>
    <w:p/>
    <w:p>
      <w:r>
        <w:t>Soziale Legitimität entsteht durch nachvollziehbare Entlastung positiver Alternativen, gezielte Rückerstattung, kommunale Grundversorgung, Härtefallregelungen, Übergangsfristen und klare Kommunikation. Menschen müssen verstehen, warum sich Preise ändern und welche Unterstützung verfügbar ist.</w:t>
      </w:r>
    </w:p>
    <w:p/>
    <w:p>
      <w:r>
        <w:t>Die Wirkungsökonomie darf nicht als Projekt derjenigen erscheinen, die sich positive Wirkung ohnehin leisten können. Sie muss gerade dort wirken, wo heute Menschen durch schlechte Preise, schlechte Infrastruktur und schlechte Informationen benachteiligt sind.</w:t>
      </w:r>
    </w:p>
    <w:p/>
    <w:p>
      <w:r>
        <w:t>Demokratische Kontrolle und Fehlbarkeit</w:t>
      </w:r>
    </w:p>
    <w:p/>
    <w:p>
      <w:r>
        <w:t>Ein zentrales Qualitätsmerkmal der Wirkungsökonomie ist ihre Fehlbarkeit. Sie behauptet nicht, jede Wirkung vollständig zu kennen. Sie verlangt aber, dass Unsicherheit offen markiert, überprüft und korrigiert wird.</w:t>
      </w:r>
    </w:p>
    <w:p/>
    <w:p>
      <w:r>
        <w:t>Demokratische Kontrolle braucht öffentliche Methoden, offene Konsultationen, unabhängige Prüfung, Rechtsschutz, parlamentarische Verantwortung, kommunale Beteiligung und wissenschaftliche Begleitung. Wirkungsmessung darf nicht in einer privaten Blackbox verschwinden.</w:t>
      </w:r>
    </w:p>
    <w:p/>
    <w:p>
      <w:r>
        <w:t>Fehler sind nicht das Ende des Modells. Sie sind das Material einer lernenden Ordnung, sofern sie öffentlich sichtbar werden und in Korrektur münden.</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Der Kern des Konzeptes</w:t>
      </w:r>
    </w:p>
    <w:p/>
    <w:p>
      <w:r>
        <w:t>Die Wirkungsökonomie kann nicht dadurch eingeführt werden, dass sofort alle Preise, Steuern, Fördertöpfe, Unternehmensbewertungen und Kapitalanforderungen umgestellt werden. Ein solcher Schritt würde Unsicherheit, Abwehr, technische Überforderung und politische Polarisierung erzeugen. Rang 20 beschreibt deshalb einen gestuften Einführungspfad: Daten klären, Pilotfelder wählen, öffentliche Beschaffung nutzen, Kapital- und Versicherungsrisiken einbinden, Steuer- und Preislogik schrittweise erweitern und globale Anschlussfähigkeit aufbauen.</w:t>
      </w:r>
    </w:p>
    <w:p/>
    <w:p>
      <w:r>
        <w:t>Phasenmodell</w:t>
      </w:r>
    </w:p>
    <w:p/>
    <w:p>
      <w:r>
        <w:t>Phase 1 klärt Begriffe, Daten, WÖk-IDs und Zuständigkeiten. Phase 2 startet Piloträume mit hoher Verständlichkeit: Produkte, Kommunen, Beschaffung und ausgewählte Unternehmensprozesse. Phase 3 bindet öffentliche Beschaffung, Wirkungshaushalte, Banken, Versicherungen und Wirkungsfonds ein. Phase 4 erweitert Lenkungsinstrumente schrittweise auf Steuern, Kapitalzugang, Importlogik und öffentliche Mittel. Phase 5 sichert europäische und internationale Anschlussfähigkeit, Schutz vor Umgehung und demokratische Korrektur.</w:t>
      </w:r>
    </w:p>
    <w:p/>
    <w:p>
      <w:r>
        <w:t>Was Pilotierung leisten muss</w:t>
      </w:r>
    </w:p>
    <w:p/>
    <w:p>
      <w:r>
        <w:t>Pilotierung ist kein Aufschub. Sie ist die Methode eines lernenden Systems. Gute Pilotierung testet nicht nur, ob ein Instrument politisch beliebt ist. Sie prüft Datenqualität, Wirkpfade, Nebenwirkungen, Belastungen, Rechtsschutz, Verwaltungsaufwand, Akzeptanz, Verteilungswirkung und Skalierbarkeit.</w:t>
      </w:r>
    </w:p>
    <w:p/>
    <w:p>
      <w:r>
        <w:t>Beispiele für frühe Pilotfelder</w:t>
      </w:r>
    </w:p>
    <w:p/>
    <w:p>
      <w:r>
        <w:t>Frühe Pilotfelder sind regionale Lebensmittel, kommunale Wärmeplanung, öffentliche Beschaffung für Schulessen, Gebäudesanierung mit Warmmietenschutz, Sozialraumprofile, Unternehmensscorecards für Lieferanten, Wirkungshaushalte in Kommunen, Wirkungsfonds für Prävention und ein DPP-basiertes Produktlabel für ausgewählte Warengruppen.</w:t>
      </w:r>
    </w:p>
    <w:p/>
    <w:p>
      <w:r>
        <w:t>Abgrenzung</w:t>
      </w:r>
    </w:p>
    <w:p/>
    <w:p>
      <w:r>
        <w:t>Dieses Konzept ist keine zentrale Planwirtschaft und kein technokratischer Kontrollmechanismus. Märkte, Unternehmen und dezentrale Entscheidungen bleiben erhalten. Die Veränderung liegt in besseren Rückkopplungen: Falsche Preise, versteckte Schäden und unsichtbare Risiken werden schrittweise sichtbar gemacht und demokratisch begrenzt in Entscheidungen zurückgeführt.</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Gesamtdossier Rang 20</w:t>
      </w:r>
    </w:p>
    <w:p/>
    <w:p>
      <w:r>
        <w:t>Gesamtdossier Rang 20</w:t>
      </w:r>
    </w:p>
    <w:p/>
    <w:p>
      <w:r>
        <w:t>Transformation, Übergänge und Implementierung der Wirkungsökonomie</w:t>
      </w:r>
    </w:p>
    <w:p/>
    <w:p>
      <w:r>
        <w:t>Dokumenttyp: Gesamtdossier</w:t>
      </w:r>
    </w:p>
    <w:p/>
    <w:p>
      <w:r>
        <w:t>Hinweis: Dieses Dokument ist für öffentliche Onlinefassungen und Downloads bestimmt. Es enthält keine internen Arbeitsanweisungen.</w:t>
      </w:r>
    </w:p>
    <w:p/>
    <w:p>
      <w:r>
        <w:t>Dokumentinformationen</w:t>
      </w:r>
    </w:p>
    <w:p/>
    <w:p>
      <w:r>
        <w:t>Dokumenttyp: Gesamtdossier</w:t>
      </w:r>
    </w:p>
    <w:p/>
    <w:p>
      <w:r>
        <w:t>Hinweis: Dieses Dokument ist für öffentliche Onlinefassungen und Downloads bestimmt. Es enthält keine internen Arbeitsanweisungen.</w:t>
      </w:r>
    </w:p>
    <w:p/>
    <w:p>
      <w:r>
        <w:t>Kurzfassung</w:t>
      </w:r>
    </w:p>
    <w:p/>
    <w:p>
      <w:r>
        <w:t>Das Gesamtdossier bündelt die Umsetzungsarchitektur für Rang 20: vom ersten Pilot über demokratische Kontrolle bis zur Skalierung in Recht, Haushalt, Beschaffung, Kapital, Unternehmen und Alltag.</w:t>
      </w:r>
    </w:p>
    <w:p/>
    <w:p>
      <w:r>
        <w:t>Umsetzung als eigener Fachbereich</w:t>
      </w:r>
    </w:p>
    <w:p/>
    <w:p>
      <w:r>
        <w:t>Rang 20 ist kein Anhang. Er ist ein eigenständiger Fachbereich, weil jedes Ordnungskonzept an seiner Umsetzung scheitern kann. Die Wirkungsökonomie verändert Maßstäbe, aber Maßstäbe werden erst wirksam, wenn Institutionen, Daten, Preise, Beschaffung, Recht, Kapital, Kommunikation und Alltag sie tragen können.</w:t>
      </w:r>
    </w:p>
    <w:p/>
    <w:p>
      <w:r>
        <w:t>Ohne Umsetzungsarchitektur entsteht eine Lücke zwischen Anspruch und Praxis. Genau diese Lücke hat viele Nachhaltigkeitsansätze geschwächt: Sie formulieren Ziele, aber sie zeigen nicht hinreichend, wie Ziele in Routinen, Ausschreibungen, Haushalte, Kreditprüfungen, Produktdaten und politische Entscheidungen übersetzt werden.</w:t>
      </w:r>
    </w:p>
    <w:p/>
    <w:p>
      <w:r>
        <w:t>Das Konzeptpapier macht deshalb einen methodischen Vorschlag: Transformation wird nicht als einmaliger Beschluss verstanden, sondern als wiederholbarer Zyklus aus Beobachtung, Hypothese, Pilotierung, Prüfung, Korrektur und Skalierung.</w:t>
      </w:r>
    </w:p>
    <w:p/>
    <w:p>
      <w:r>
        <w:t>Pilotfelder mit hoher Verständlichkeit</w:t>
      </w:r>
    </w:p>
    <w:p/>
    <w:p>
      <w:r>
        <w:t>Frühe Pilotfelder müssen so gewählt werden, dass Wirkung im Alltag verständlich wird. Ein regionaler Apfel, Schulessen, Gebäudestrom, kommunale Wärmeplanung, Sanierung, Beschaffung von Bauprodukten oder ein Sozialraumprofil sind besser geeignet als abstrakte Makrosteuerung. Menschen müssen sehen können, was sich verändert.</w:t>
      </w:r>
    </w:p>
    <w:p/>
    <w:p>
      <w:r>
        <w:t>Gleichzeitig dürfen Pilotfelder nicht trivial sein. Sie müssen echte Zielkonflikte enthalten: Preis, Qualität, Verfügbarkeit, Daten, Lieferkette, soziale Wirkung, ökologische Wirkung und Verwaltungsaufwand. Nur dann zeigen sie, ob die Methode trägt.</w:t>
      </w:r>
    </w:p>
    <w:p/>
    <w:p>
      <w:r>
        <w:t>Die Auswahl von Pilotfeldern sollte transparent erfolgen. Kriterien sind Datenverfügbarkeit, politische Anschlussfähigkeit, Betroffenheit, Skalierbarkeit, Risiko, Lernwert und Schutzbedarf.</w:t>
      </w:r>
    </w:p>
    <w:p/>
    <w:p>
      <w:r>
        <w:t>Mikro-Lenkung vor Makro-Lenkung</w:t>
      </w:r>
    </w:p>
    <w:p/>
    <w:p>
      <w:r>
        <w:t>Die Wirkungsökonomie sollte zuerst dort wirken, wo Entscheidungen begrenzt und reversibel sind: Beschaffung, Förderprogramme, kommunale Piloten, freiwillige Scorecards, Unternehmensprozesse und Fonds. Erst wenn Methodik, Datenqualität und Schutzmechanismen stabil sind, wird die Logik in breitere Steuer- und Preisarchitekturen übertragen.</w:t>
      </w:r>
    </w:p>
    <w:p/>
    <w:p>
      <w:r>
        <w:t>Mikro-Lenkung ist kein kleiner Ersatz für die eigentliche Transformation. Sie ist der Raum, in dem Vertrauen entsteht. Wer erlebt, dass ein Beschaffungspilot Wirkung sichtbar macht und Bürokratie reduziert, akzeptiert eher spätere Skalierung.</w:t>
      </w:r>
    </w:p>
    <w:p/>
    <w:p>
      <w:r>
        <w:t>Makro-Lenkung ohne Mikro-Erfahrung wäre politisch riskant. Mikro-Lenkung ohne Skalierung wäre wirkungslos. Rang 20 verbindet beides durch klare Schwellen und Lernstufen.</w:t>
      </w:r>
    </w:p>
    <w:p/>
    <w:p>
      <w:r>
        <w:t>Soziale Legitimität</w:t>
      </w:r>
    </w:p>
    <w:p/>
    <w:p>
      <w:r>
        <w:t>Transformation wird nur dann demokratisch stabil, wenn sie soziale Wirkungen ernst nimmt. Eine Steuerlogik, die schädliche Wirkung verteuert, muss gleichzeitig sicherstellen, dass Grundbedarfe nicht unbezahlbar werden. Lenkung und Schutz gehören zusammen.</w:t>
      </w:r>
    </w:p>
    <w:p/>
    <w:p>
      <w:r>
        <w:t>Soziale Legitimität entsteht durch nachvollziehbare Entlastung positiver Alternativen, gezielte Rückerstattung, kommunale Grundversorgung, Härtefallregelungen, Übergangsfristen und klare Kommunikation. Menschen müssen verstehen, warum sich Preise ändern und welche Unterstützung verfügbar ist.</w:t>
      </w:r>
    </w:p>
    <w:p/>
    <w:p>
      <w:r>
        <w:t>Die Wirkungsökonomie darf nicht als Projekt derjenigen erscheinen, die sich positive Wirkung ohnehin leisten können. Sie muss gerade dort wirken, wo heute Menschen durch schlechte Preise, schlechte Infrastruktur und schlechte Informationen benachteiligt sind.</w:t>
      </w:r>
    </w:p>
    <w:p/>
    <w:p>
      <w:r>
        <w:t>Demokratische Kontrolle und Fehlbarkeit</w:t>
      </w:r>
    </w:p>
    <w:p/>
    <w:p>
      <w:r>
        <w:t>Ein zentrales Qualitätsmerkmal der Wirkungsökonomie ist ihre Fehlbarkeit. Sie behauptet nicht, jede Wirkung vollständig zu kennen. Sie verlangt aber, dass Unsicherheit offen markiert, überprüft und korrigiert wird.</w:t>
      </w:r>
    </w:p>
    <w:p/>
    <w:p>
      <w:r>
        <w:t>Demokratische Kontrolle braucht öffentliche Methoden, offene Konsultationen, unabhängige Prüfung, Rechtsschutz, parlamentarische Verantwortung, kommunale Beteiligung und wissenschaftliche Begleitung. Wirkungsmessung darf nicht in einer privaten Blackbox verschwinden.</w:t>
      </w:r>
    </w:p>
    <w:p/>
    <w:p>
      <w:r>
        <w:t>Fehler sind nicht das Ende des Modells. Sie sind das Material einer lernenden Ordnung, sofern sie öffentlich sichtbar werden und in Korrektur münden.</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Executive Summary</w:t>
      </w:r>
    </w:p>
    <w:p/>
    <w:p>
      <w:r>
        <w:t>Rang 20 beantwortet die operative Schlüsselfrage der Wirkungsökonomie: Wie beginnt ein Systemwechsel, der Preise, Steuern, Kapitalzugang, öffentliche Haushalte, Beschaffung, Unternehmen, Datenräume und politische Programme berührt, ohne einen Systembruch zu erzeugen? Die Antwort ist ein Transformationsdesign aus Pilotierung, Übergangsschutz, Datenstandards, Wirkungsrat, Evaluation, Beteiligung und stufenweiser Skalierung.</w:t>
      </w:r>
    </w:p>
    <w:p/>
    <w:p>
      <w:r>
        <w:t>Teil A - Vom Konzept zur Pilotierung</w:t>
      </w:r>
    </w:p>
    <w:p/>
    <w:p>
      <w:r>
        <w:t>Die Wirkungsökonomie beginnt in begrenzten Pilotfeldern. Diese Felder müssen verständlich, datenfähig, politisch anschlussfähig und sozial schützbar sein. Besonders geeignet sind Produkte des täglichen Lebens, kommunale Haushalte, öffentliche Beschaffung, Gebäude, Energie, Schulverpflegung, Pflegeprävention, Lieferantenbewertung und Unternehmensprozesse.</w:t>
      </w:r>
    </w:p>
    <w:p/>
    <w:p>
      <w:r>
        <w:t>Teil B - Reihenfolge der Einführung</w:t>
      </w:r>
    </w:p>
    <w:p/>
    <w:p>
      <w:r>
        <w:t>Die Reihenfolge beginnt mit Dateninventur, Standardisierung und freiwilligen Scorecards. Danach folgen öffentliche Beschaffung, Mikro-Lenkung, Kapital- und Versicherungsanschluss. Erst später kommen harte Makro-Lenkungen in Steuern, Kapitalaufsicht, Haushalten, Importlogik und europäischer Harmonisierung.</w:t>
      </w:r>
    </w:p>
    <w:p/>
    <w:p>
      <w:r>
        <w:t>Teil C - Lernschleifen und Versionierung</w:t>
      </w:r>
    </w:p>
    <w:p/>
    <w:p>
      <w:r>
        <w:t>Wirkungsökonomie bleibt legitim, wenn sie fehlbar sein darf und Korrektur eingebaut ist. Jede Scorecard braucht Version, Geltungsbereich, Datenqualität, Prüfstatus, Einspruchsweg, Evaluationsfrist und Abbruchregel. Ein falscher Indikator darf nicht politisch durchgedrückt werden, sondern muss korrigierbar sein.</w:t>
      </w:r>
    </w:p>
    <w:p/>
    <w:p>
      <w:r>
        <w:t>Teil D - Übergang ohne Systembruch</w:t>
      </w:r>
    </w:p>
    <w:p/>
    <w:p>
      <w:r>
        <w:t>Positive Wirkung darf nicht dauerhaft Luxus bleiben. Verbraucher:innen dürfen real nicht schlechter gestellt werden. Für Grundbedarfe braucht es Schutz: Preisbremsen, Rückerstattung, Wirkungsdividenden, gezielte Transfers oder kommunale Grundversorgung. KMU brauchen einfache Verfahren, Sammeltools, Datenadapter und Beratung.</w:t>
      </w:r>
    </w:p>
    <w:p/>
    <w:p>
      <w:r>
        <w:t>Teil E - Brückenfinanzierung und Wirkungs-Konversion</w:t>
      </w:r>
    </w:p>
    <w:p/>
    <w:p>
      <w:r>
        <w:t>Altkapital darf nicht abrupt in eine Systemkrise kippen. Aber es darf auch nicht dauerhaft geschützt werden. Vermögenswerte, Infrastrukturen, Produktlinien und Geschäftsmodelle brauchen glaubwürdige Transformationspfade von Verlustleistung in Wirkleistung. Wirkungsfonds, Garantien, Kreditlinien und Versicherungslösungen können diesen Übergang finanzieren.</w:t>
      </w:r>
    </w:p>
    <w:p/>
    <w:p>
      <w:r>
        <w:t>Teil F - Macht, Konflikt und Gegenmacht</w:t>
      </w:r>
    </w:p>
    <w:p/>
    <w:p>
      <w:r>
        <w:t>Wirkungsökonomie trifft auf Interessen. Deshalb braucht Umsetzung Transparenz, Rechtsschutz, Wirkungsrat, offene Daten, Wissenschaft, Zivilgesellschaft, öffentliche Beschaffung, Kapitalaufsicht und demokratische Beteiligung. Gegenmacht heißt nicht Blockade. Sie heißt Sicherung der Rückkopplung gegen private, staatliche oder algorithmische Vereinnahmung.</w:t>
      </w:r>
    </w:p>
    <w:p/>
    <w:p>
      <w:r>
        <w:t>Umsetzungsmatrix</w:t>
      </w:r>
    </w:p>
    <w:p/>
    <w:p>
      <w:r>
        <w:t>|  Phase  |  Ziel  |  Hauptinstrumente  |  Risiko  |  Schutzmechanismus  |</w:t>
      </w:r>
    </w:p>
    <w:p>
      <w:r>
        <w:t>|  ---  |  ---  |  ---  |  ---  |  ---  |</w:t>
      </w:r>
    </w:p>
    <w:p>
      <w:r>
        <w:t>|  1 Daten klären  |  Begriffe, WÖk-IDs, Datenquellen  |  Register, Scorecards, Konsultation  |  Datenlücken  |  Datenqualitätsklassen  |</w:t>
      </w:r>
    </w:p>
    <w:p>
      <w:r>
        <w:t>|  2 Pilotieren  |  Lernen in begrenzten Räumen  |  Kommunen, Produkte, Beschaffung  |  Überforderung  |  freiwillige Teilnahme, Beratung  |</w:t>
      </w:r>
    </w:p>
    <w:p>
      <w:r>
        <w:t>|  3 Anschließen  |  Kapital, Versicherungen, Haushalt  |  Wirkungsfonds, Risikomodelle  |  Elitenzugang  |  öffentliche Kriterien  |</w:t>
      </w:r>
    </w:p>
    <w:p>
      <w:r>
        <w:t>|  4 Skalieren  |  Lenkung in Preisen und Steuern  |  WUStG, WStG, Wirkungshaushalte  |  Preisbelastung  |  Grundbedarfsschutz  |</w:t>
      </w:r>
    </w:p>
    <w:p>
      <w:r>
        <w:t>|  5 Harmonisieren  |  EU und globale Anschlussfähigkeit  |  Standards, DPP, Datenräume  |  Umgehung  |  Audit, CBAM-ähnliche Logik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Umsetzungspfad und Transformationsdramaturgie</w:t>
      </w:r>
    </w:p>
    <w:p/>
    <w:p>
      <w:r>
        <w:t>Detailkonzept Umsetzungspfad und Transformationsdramaturgie</w:t>
      </w:r>
    </w:p>
    <w:p/>
    <w:p>
      <w:r>
        <w:t>Wie die Wirkungsökonomie schrittweise, lernfähig und demokratisch kontrolliert eingeführt wird</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Ohne Transformationsdramaturgie wirkt die Wirkungsökonomie entweder zu groß oder zu abrupt. Die Einführung muss vermeiden, dass aus einem präzisen Steuerungswechsel ein Angstbild von Bürokratie, Kontrolle oder Überforderung entsteht.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Phasenlogik</w:t>
      </w:r>
    </w:p>
    <w:p/>
    <w:p>
      <w:r>
        <w:t>Der Umsetzungspfad arbeitet mit fünf Phasen: Grundlagen und Daten klären, Pilotfelder auswählen, Beschaffung und Kapitalrisiken einbinden, Steuer- und Preislogik ausweiten, Anschlussfähigkeit und Umgehungsschutz aufbauen.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Methodische Tiefe</w:t>
      </w:r>
    </w:p>
    <w:p/>
    <w:p>
      <w:r>
        <w:t>Jede Phase braucht eigene Messfragen, Datentypen, Verantwortlichkeiten, Schutzmechanismen, Beteiligungsformate und Abbruchkriterien. Die Transformationsdramaturgie ist damit keine Kommunikationsfolie, sondern ein Governance-Instrument.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 Pilot zur Wirkungssteuer beginnt nicht mit dem gesamten Konsummarkt, sondern mit einer Produktgruppe wie Schulessen, regionalem Obst oder Gebäudestrom. Erst wenn Daten, Preiswirkung, Verwaltungsaufwand und Akzeptanz geprüft sind, erfolgt Skalierung.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Berechnungslogik</w:t>
      </w:r>
    </w:p>
    <w:p/>
    <w:p>
      <w:r>
        <w:t>Die Wirkungsreife eines Instruments kann als Score aus Datenqualität, methodischer Stabilität, Rechtsklarheit, sozialer Verträglichkeit, Verwaltungsfähigkeit und Skalierbarkeit erfasst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Risiken</w:t>
      </w:r>
    </w:p>
    <w:p/>
    <w:p>
      <w:r>
        <w:t>Risiken liegen in politischer Überhitzung, Datensimulation, Lobbyeinfluss, Überforderung kleiner Akteure und mangelnder Kommunikation. Der Wirkungsrat und öffentliche Konsultationen müssen deshalb früh eingebunden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w:t>
      </w:r>
    </w:p>
    <w:p/>
    <w:p>
      <w:r>
        <w:t>Der erste Schritt ist ein öffentliches Transformationsregister, das Pilotfelder, Hypothesen, Datenquellen, Zielkonflikte, Evaluationsfristen und Verantwortlichkeiten transparent macht.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Pilotkommunen und kommunale Wirkungshaushalte</w:t>
      </w:r>
    </w:p>
    <w:p/>
    <w:p>
      <w:r>
        <w:t>Detailkonzept Pilotkommunen und kommunale Wirkungshaushalte</w:t>
      </w:r>
    </w:p>
    <w:p/>
    <w:p>
      <w:r>
        <w:t>Kommunen als erste reale Wirkungsräume für Haushalt, Beschaffung, Sozialraum und Beteiligung</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Kommunen sind dort, wo Wirkung sichtbar wird: Wohnen, Mobilität, Hitze, Wasser, Bildung, Pflege, Kultur, Sicherheit, Energie und Beteiligung. Gleichzeitig sind Kommunen oft finanziell und personell überlastet.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Wirkungsraum Kommune</w:t>
      </w:r>
    </w:p>
    <w:p/>
    <w:p>
      <w:r>
        <w:t>Eine Pilotkommune muss nicht das ganze Modell einführen. Sie kann mit Wirkungshaushalt, Beschaffungsscore, Sozialraumprofil, Klimaanpassung, Schulverpflegung oder Gesundheitsprävention beginnen.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Datenlogik</w:t>
      </w:r>
    </w:p>
    <w:p/>
    <w:p>
      <w:r>
        <w:t>Kommunale Pilotierung nutzt vorhandene Daten: Haushaltsdaten, Sozialmonitoring, Energieverbrauch, Gebäudedaten, Klimarisiken, Bildungsdaten, Pflegebedarf, Beschaffung, Beteiligung und öffentliche Statistik.</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Wirkungshaushalt</w:t>
      </w:r>
    </w:p>
    <w:p/>
    <w:p>
      <w:r>
        <w:t>Ein Wirkungshaushalt zeigt nicht nur Ausgaben, sondern erwartete und gemessene Zustandsveränderungen. Prävention, Resilienz und Langzeitfolgen werden sichtbar.</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Bürger:innenbeteiligung</w:t>
      </w:r>
    </w:p>
    <w:p/>
    <w:p>
      <w:r>
        <w:t>Beteiligung ist keine Dekoration. Bürger:innen können Belastungen, Alltagshürden, soziale Nebenwirkungen und Akzeptanzrisiken sichtbar machen, die reine Datenmodelle übersehen.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Eine Kommune prüft ein Hitzeschutzprogramm: Baumpflanzung, Verschattung, Trinkwasserpunkte, Senior:innenbesuche, Schulhofentsiegelung und digitale Warnung werden nicht einzeln, sondern als Netto-Wirkung auf Gesundheit, Klima, Kosten und Teilhabe bewertet.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Pilotkommunen sollten in Netzwerken lernen. Erfolgreiche Module werden als Musterprozesse, Datenmodelle und Beschlussvorlagen veröffentlicht.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Produkt- und Beschaffungspiloten</w:t>
      </w:r>
    </w:p>
    <w:p/>
    <w:p>
      <w:r>
        <w:t>Detailkonzept Produkt- und Beschaffungspiloten</w:t>
      </w:r>
    </w:p>
    <w:p/>
    <w:p>
      <w:r>
        <w:t>Öffentliche Nachfrage als früher Hebel für Wirkungspreise, DPP und faire Lieferketten</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Produkte sind anschauliche Einstiegspunkte. Menschen verstehen Preiswirkung leichter an Apfel, T-Shirt, Strom, Schulessen oder Bauprodukt als an abstrakten Steuerformeln.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Öffentliche Beschaffung</w:t>
      </w:r>
    </w:p>
    <w:p/>
    <w:p>
      <w:r>
        <w:t>Der Staat kann als erster Nachfrager wirkungsorientierte Kriterien testen, ohne sofort den gesamten Markt umzubauen. Schulen, Krankenhäuser, Verwaltung, Bau und Energie sind geeignete Beschaffungsräume.</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DPP und Nachweis</w:t>
      </w:r>
    </w:p>
    <w:p/>
    <w:p>
      <w:r>
        <w:t>Produktpässe verbinden Lieferketten, Datenqualität, Zertifikate, LCA, EPD, CSRD-Daten und Scorecards. In Piloten muss geprüft werden, welche Informationen robust, bezahlbar und prüfbar verfügbar sind.</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Vergaberechtliche Anschlussfähigkeit</w:t>
      </w:r>
    </w:p>
    <w:p/>
    <w:p>
      <w:r>
        <w:t>Beschaffungspiloten müssen transparent, nicht diskriminierend, KMU-tauglich und leistungsbezogen sein. Wirkungsanforderungen sollten als Qualitäts-, Nachhaltigkeits- oder Lebenszykluskriterien formuliert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 Schulessen</w:t>
      </w:r>
    </w:p>
    <w:p/>
    <w:p>
      <w:r>
        <w:t>Ein Schulessenpilot kann Klima, Gesundheit, regionale Beschaffung, faire Arbeit, Preis, Allergien, kulturelle Vielfalt und Akzeptanz zusammen betrachten. Der Erfolg liegt nicht im billigsten Menü, sondern in positiver Netto-Wirkung.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Berechnungslogik</w:t>
      </w:r>
    </w:p>
    <w:p/>
    <w:p>
      <w:r>
        <w:t>Ein Beschaffungs-Wirkungsscore verbindet Mindestanforderungen, Preis, Qualität, CO2, Wasser, Arbeitsrechte, Gesundheitswirkung, lokale Resilienz und Datenqualität. Reverse Merit Order verhindert, dass Kinderarbeit oder massive Umweltbelastung durch günstige Preise überdeckt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Erprobte Kriterien werden in Musterleistungsverzeichnisse, E-Vergabe-Tools und kommunale Beschaffungsleitfäden überführt.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Unternehmens-Transformationspfade</w:t>
      </w:r>
    </w:p>
    <w:p/>
    <w:p>
      <w:r>
        <w:t>Detailkonzept Unternehmens-Transformationspfade</w:t>
      </w:r>
    </w:p>
    <w:p/>
    <w:p>
      <w:r>
        <w:t>Vom Bericht zur Steuerung in Beschaffung, Portfolio, Risiko, Controlling und Führung</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Viele Unternehmen besitzen Nachhaltigkeitsdaten, nutzen sie aber noch nicht konsequent für Steuerung. Berichte verändern wenig, wenn Beschaffung, Produktportfolio, Investitionen, Boni und Risikomodelle weiter kapitalzentriert bleiben.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Unternehmenspfad</w:t>
      </w:r>
    </w:p>
    <w:p/>
    <w:p>
      <w:r>
        <w:t>Ein Unternehmenspfad beginnt mit Dateninventur, WÖk-ID-Mapping, Wirkungsrisikoanalyse und Produktportfolio-Screening. Danach folgen Lieferantenentwicklung, CAPEX/OPEX-Steuerung, Managementziele und externe Kommunikation.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KMU-Tauglichkeit</w:t>
      </w:r>
    </w:p>
    <w:p/>
    <w:p>
      <w:r>
        <w:t>KMU dürfen nicht durch Konzernlogik überfordert werden. Sie brauchen einfache Templates, Branchenbenchmarks, Sammeldaten, Verbundlösungen, Förderberatung und digitale Adapter.</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Beschaffung</w:t>
      </w:r>
    </w:p>
    <w:p/>
    <w:p>
      <w:r>
        <w:t>Wirkungsorientierte Beschaffung ist der schnellste Hebel: Lieferanten mit besseren Wirkungsdaten senken Risiko, verbessern Kapitalzugang und erhöhen Zukunftsfähigkeit.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ERM und Versicherbarkeit</w:t>
      </w:r>
    </w:p>
    <w:p/>
    <w:p>
      <w:r>
        <w:t>Wirkungsrisiken sind Unternehmensrisiken: Klima, Wasser, Rohstoffe, Standort, Lieferkette, Haftung, Reputation, Regulierung und Versicherbarkeit. Wirkungsdaten gehören ins Enterprise Risk Management.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 Bauunternehmen prüft seine Materialien nach CO2, Recycling, Gesundheit, Lieferkette, Wasser und Rückbaubarkeit. Zuerst werden Datenlücken markiert, dann Lieferanten entwickelt, danach Beschaffungskriterien und Bonusziele angepasst.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Unternehmen können freiwillig beginnen. Sobald Standards stabil sind, können Banken, Versicherer, öffentliche Beschaffung und Steuerlogik diese Daten anschließen.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Wirkungsfonds und Brückenfinanzierung</w:t>
      </w:r>
    </w:p>
    <w:p/>
    <w:p>
      <w:r>
        <w:t>Detailkonzept Wirkungsfonds und Brückenfinanzierung</w:t>
      </w:r>
    </w:p>
    <w:p/>
    <w:p>
      <w:r>
        <w:t>Transformationskapital für Prävention, Konversion, Resilienz und soziale Abfederung</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Transformation kostet Geld, bevor ihre Wirkung vollständig sichtbar ist. Ohne Brückenfinanzierung bleiben gute Lösungen teuer, destruktive Bestandsmodelle stabil und Kommunen überfordert.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Funktion von Wirkungsfonds</w:t>
      </w:r>
    </w:p>
    <w:p/>
    <w:p>
      <w:r>
        <w:t>Wirkungsfonds finanzieren Prävention, Transformationspfade, Lieferantenentwicklung, Gebäudesanierung, kommunale Resilienz, Qualifizierung, Dateninfrastruktur und soziale Abfederung.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Kapitalwirkung</w:t>
      </w:r>
    </w:p>
    <w:p/>
    <w:p>
      <w:r>
        <w:t>Kapital wird nicht abgeschafft, sondern in Richtung gesetzt. Rendite bleibt möglich, aber sie wird an geprüfte Wirkung, Risiko, Resilienz und langfristige Tragfähigkeit gebunden.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Brückenlogik</w:t>
      </w:r>
    </w:p>
    <w:p/>
    <w:p>
      <w:r>
        <w:t>Altkapital darf nicht abrupt entwertet werden, aber es darf auch nicht dauerhaft vor seiner negativen Wirkung geschützt bleiben. Brückenfinanzierung unterstützt glaubwürdige Konversion von Verlustleistung in Wirkleistung.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 kommunaler Gebäudefonds finanziert Sanierung mit Warmmietenschutz, erneuerbarer Wärme, Barrierefreiheit und Sozialraumwirkung. Rückflüsse entstehen aus Energieeinsparung, geringeren Gesundheitsrisiken, stabilen Mieten und Wertsteigerung.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Governance</w:t>
      </w:r>
    </w:p>
    <w:p/>
    <w:p>
      <w:r>
        <w:t>Fonds brauchen klare Kriterien, unabhängige Prüfung, Interessenkonfliktregeln, öffentliche Berichte, Abbruchkriterien und Zugang für kleinere Akteure.</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Wirkungsfonds können lokal, national, europäisch oder thematisch organisiert werden: Klima, Wohnen, Pflege, Bildung, Lieferketten, KMU, kritische Infrastruktur oder globale Partnerschaften.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Wirkungsdaten, Versionierung und Register</w:t>
      </w:r>
    </w:p>
    <w:p/>
    <w:p>
      <w:r>
        <w:t>Detailkonzept Wirkungsdaten, Versionierung und Register</w:t>
      </w:r>
    </w:p>
    <w:p/>
    <w:p>
      <w:r>
        <w:t>Datenqualität, WÖk-IDs, Prüfstatus und Korrektur als Basis der Implementierung</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Ohne robuste Daten wird Wirkung politisierbar. Ohne Versionierung wird ein falscher Indikator zu einer dauerhaften Fehlsteuerung. Ohne Register entstehen Adapterchaos und Misstrauen.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Wirkungsdatenarchitektur</w:t>
      </w:r>
    </w:p>
    <w:p/>
    <w:p>
      <w:r>
        <w:t>Rang 20 nutzt WÖk-IDs, Benchmarks, Datenqualitätsklassen, Prüfstatus, Geltungsbereich, Branchenzuordnung, NACE, DPP, CSRD, ESRS, GRI, EPD, LCA und öffentliche Statistik.</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Datenqualitätsklassen</w:t>
      </w:r>
    </w:p>
    <w:p/>
    <w:p>
      <w:r>
        <w:t>Daten sollten nach Herkunft, Aktualität, Prüfbarkeit, Granularität und Unsicherheit klassifiziert werden. Fehlende Daten dürfen nicht belohnt werden, aber Schätzungen müssen transparent sein.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Versionierung</w:t>
      </w:r>
    </w:p>
    <w:p/>
    <w:p>
      <w:r>
        <w:t>Jede Scorecard braucht Version, Änderungsdatum, Konsultationsstatus, Übergangsfrist und Begründung. So bleibt Korrektur möglich, ohne Planungssicherheit zu zerstören.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Registerlogik</w:t>
      </w:r>
    </w:p>
    <w:p/>
    <w:p>
      <w:r>
        <w:t>Ein öffentliches Wirkungsregister führt Indikatoren, Toolkarten, Pilotfelder, Bewertungslogik, Quellen, Korrekturen und Einsprüche. Es ist kein Personenregister.</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 Produktindikator für Wasserverbrauch wird in einer Pilotphase angepasst, weil regionaler Wasserstress stärker wirkt als absolute Literwerte. Die Versionierung dokumentiert Änderung, Übergangsfrist und Auswirkungen.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Schutz</w:t>
      </w:r>
    </w:p>
    <w:p/>
    <w:p>
      <w:r>
        <w:t>Datenräume dürfen nicht zu Datenmacht werden. Zugang, Rollen, Rechte, Zweckbindung, Audit und dezentrale Architektur sind Teil der Implementierung.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Reallabore und regulatorische Sandboxes</w:t>
      </w:r>
    </w:p>
    <w:p/>
    <w:p>
      <w:r>
        <w:t>Detailkonzept Reallabore und regulatorische Sandboxes</w:t>
      </w:r>
    </w:p>
    <w:p/>
    <w:p>
      <w:r>
        <w:t>Geschützte Experimentierräume für Regeln, Daten, Wirkung und Rechtsschutz</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Neue Steuerungslogiken müssen in realen Bedingungen getestet werden. Klassische Modellannahmen reichen nicht aus, weil Wirkungen, Nebenwirkungen und Akzeptanz erst in der Anwendung sichtbar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Reallaborlogik</w:t>
      </w:r>
    </w:p>
    <w:p/>
    <w:p>
      <w:r>
        <w:t>Ein Reallabor begrenzt Ort, Zeit, Teilnehmerkreis, Regelabweichung, Datenpflichten, Schutzmechanismen und Evaluation. Es schafft Lernen, ohne das ganze System zu riskieren.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Regulatorische Sandboxes</w:t>
      </w:r>
    </w:p>
    <w:p/>
    <w:p>
      <w:r>
        <w:t>Regulatorische Sandboxes ermöglichen Experimente innerhalb definierter rechtlicher Grenzen. Sie helfen, Innovationschancen, Risiken, Verwaltungsaufwand und notwendige Rechtsanpassungen zu erkennen.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Anwendung in der WÖk</w:t>
      </w:r>
    </w:p>
    <w:p/>
    <w:p>
      <w:r>
        <w:t>Geeignete Sandboxes sind Wirkungssteuer für Produktgruppen, kommunale Wirkungshaushalte, DPP-Datenräume, wirkungsorientierte Beschaffung, Versicherungsprämien nach Resilienz oder Wirkungsfonds.</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Rechtsschutz</w:t>
      </w:r>
    </w:p>
    <w:p/>
    <w:p>
      <w:r>
        <w:t>Jede Sandbox braucht klare Teilnahmebedingungen, Datenschutz, Einspruchswege, unabhängige Evaluation, Schutz vulnerabler Gruppen und Transparenz über Regelabweichungen.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Eine Stadt testet in einem begrenzten Zeitraum eine wirkungsorientierte Beschaffung für Bauprodukte. Dabei werden CO2, Gesundheit, Recycling, Kosten, Lieferfähigkeit und Rechtssicherheit gemessen.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Sandboxes dürfen kein Dauerprivileg sein. Am Ende steht Entscheidung: beenden, korrigieren, erweitern oder in allgemeine Regeln überführen.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Soziale Abfederung und Kaufkraftschutz</w:t>
      </w:r>
    </w:p>
    <w:p/>
    <w:p>
      <w:r>
        <w:t>Detailkonzept Soziale Abfederung und Kaufkraftschutz</w:t>
      </w:r>
    </w:p>
    <w:p/>
    <w:p>
      <w:r>
        <w:t>Wie Wirkungspreise gerecht eingeführt werden, ohne Grundbedarfe zu verteuern</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Wenn negative Wirkung teurer und positive Wirkung günstiger wird, entstehen Übergangseffekte. Ohne Schutz können einkommensarme Haushalte, Mieter:innen, kleine Unternehmen und Kommunen belastet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Grundsatz</w:t>
      </w:r>
    </w:p>
    <w:p/>
    <w:p>
      <w:r>
        <w:t>Bessere Wirkung darf nicht dauerhaft Luxus bleiben. Der Übergang muss so gestaltet werden, dass Menschen nicht für alte Fehlsteuerungen bestraft werden, bevor bezahlbare Alternativen verfügbar sind.</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Schutzinstrumente</w:t>
      </w:r>
    </w:p>
    <w:p/>
    <w:p>
      <w:r>
        <w:t>Mögliche Instrumente sind Wirkungsdividenden, Rückerstattung, Sozialtarife, Übergangsgutscheine, Warmmietenschutz, kommunale Grundversorgung, Staffelung, Härtefallfonds und gezielte Förderung positiver Alternativen.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Grundbedarfe</w:t>
      </w:r>
    </w:p>
    <w:p/>
    <w:p>
      <w:r>
        <w:t>Ernährung, Wohnen, Energie, Mobilität, Gesundheit und Bildung brauchen besondere Schutzlogik. Dort darf Lenkung nicht zu Ausschluss führen.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Eine höhere Belastung fossiler Wärme wird mit Sanierungsförderung, Mieter:innenschutz, kommunaler Wärmeplanung und Rückerstattung verbunden. Der Preisimpuls bleibt, aber soziale Härten werden verhindert.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Messung</w:t>
      </w:r>
    </w:p>
    <w:p/>
    <w:p>
      <w:r>
        <w:t>Kaufkraftschutz muss messbar sein: Haushaltsbelastung, Zugang zu Alternativen, regionale Unterschiede, Zeitverlauf, Zielgruppenwirkung und Verteilungswirkung.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Politik</w:t>
      </w:r>
    </w:p>
    <w:p/>
    <w:p>
      <w:r>
        <w:t>Soziale Abfederung ist kein Anhängsel. Sie ist Bedingung politischer Legitimität und schützt die Wirkungsökonomie vor einem falschen Eliten- oder Verzichtsnarrativ.</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Kommunikation, Change und Partizipation</w:t>
      </w:r>
    </w:p>
    <w:p/>
    <w:p>
      <w:r>
        <w:t>Detailkonzept Kommunikation, Change und Partizipation</w:t>
      </w:r>
    </w:p>
    <w:p/>
    <w:p>
      <w:r>
        <w:t>Akzeptanz, Kritik und demokratische Beteiligung als Bestandteil des Umsetzungspfads</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Transformation scheitert oft nicht nur an Technik, sondern an Angst, Misstrauen, Überforderung, Verlustgefühlen und unklarer Sprache. Wirkung muss verständlich werden, ohne zu vereinfachen.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Kommunikationsprinzip</w:t>
      </w:r>
    </w:p>
    <w:p/>
    <w:p>
      <w:r>
        <w:t>Die Wirkungsökonomie darf nicht als moralische Belehrung auftreten. Sie muss erklären, dass Wirkung neutral ist, dass bewertet am Referenzrahmen erfolgt und dass politische Entscheidungen demokratisch bleiben.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Change-Management</w:t>
      </w:r>
    </w:p>
    <w:p/>
    <w:p>
      <w:r>
        <w:t>Verwaltungen, Unternehmen, Kommunen und Bürger:innen brauchen Lernformate, Vorbilder, Piloterfahrungen, transparente Nutzenbeispiele und Räume für Kritik.</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Partizipation</w:t>
      </w:r>
    </w:p>
    <w:p/>
    <w:p>
      <w:r>
        <w:t>Beteiligung ist Teil der Datenqualität. Betroffene Gruppen erkennen Nebenwirkungen, die Modellindikatoren nicht erfassen. Partizipation schützt vor technokratischer Verkürzung.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Diskursrisiken</w:t>
      </w:r>
    </w:p>
    <w:p/>
    <w:p>
      <w:r>
        <w:t>Gegennarrative können die Wirkungsökonomie als Planwirtschaft, Social Credit, Verbotskultur oder globale Kontrolle darstellen. Diese Ängste müssen ernst genommen und sachlich beantwortet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Eine Kommune startet einen Wirkungshaushalt mit Bürger:innenwerkstätten, öffentlichem Dashboard, Beschlussvorlagen und jährlicher Wirkungsversammlung. Kritik fließt in Indikatoren und Prioritäten ein.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Skalierung</w:t>
      </w:r>
    </w:p>
    <w:p/>
    <w:p>
      <w:r>
        <w:t>Erfolgreiche Kommunikation entsteht durch erlebbare Vorteile: günstigere positive Produkte, bessere kommunale Leistungen, transparente Daten, weniger Bürokratie und sichtbare Korrektur von Fehlern.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Evaluation, Rechtsschutz und Lernschleifen</w:t>
      </w:r>
    </w:p>
    <w:p/>
    <w:p>
      <w:r>
        <w:t>Detailkonzept Evaluation, Rechtsschutz und Lernschleifen</w:t>
      </w:r>
    </w:p>
    <w:p/>
    <w:p>
      <w:r>
        <w:t>Wie die Wirkungsökonomie fehlbar, korrigierbar und demokratisch legitim bleibt</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Ein Wirkungsmodell, das nicht korrigierbar ist, wird gefährlich. Es könnte Fehlbewertungen, Lobbyeinfluss, Datenfehler oder soziale Nebenwirkungen verstetigen.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Evaluation</w:t>
      </w:r>
    </w:p>
    <w:p/>
    <w:p>
      <w:r>
        <w:t>Evaluation prüft Zielerreichung, Nebenwirkungen, Datenqualität, Verteilungseffekte, Verwaltungsaufwand, Akzeptanz, Grundrechtsschutz, Kosten und Skalierbarkeit.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Rechtsschutz</w:t>
      </w:r>
    </w:p>
    <w:p/>
    <w:p>
      <w:r>
        <w:t>Betroffene Akteure brauchen Einsicht, Begründung, Widerspruch, Prüfung und unabhängige Instanzen. Wirkung darf nicht zur Blackbox werden.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Lernschleifen</w:t>
      </w:r>
    </w:p>
    <w:p/>
    <w:p>
      <w:r>
        <w:t>Jeder Pilot folgt einem Zyklus: Hypothese, Datenplan, Umsetzung, Messung, öffentliche Auswertung, Korrektur, erneute Prüfung und Entscheidung über Skalierung.</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Wirkungsrat</w:t>
      </w:r>
    </w:p>
    <w:p/>
    <w:p>
      <w:r>
        <w:t>Der Wirkungsrat sichert Indikatoren, Benchmarks, Versionierung, Konsultation und Schutz vor Vereinnahmung. Er ersetzt nicht Politik, sondern schützt die Methode.</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Beispiel</w:t>
      </w:r>
    </w:p>
    <w:p/>
    <w:p>
      <w:r>
        <w:t>Ein Pilot zur Produktsteuer zeigt unerwartet hohe Belastungen für kleine Händler. Die Evaluation kann Datenpflichten vereinfachen, Schwellenwerte anpassen oder Übergangsfristen verlängern.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Prinzip</w:t>
      </w:r>
    </w:p>
    <w:p/>
    <w:p>
      <w:r>
        <w:t>Irrtum ist kein Scheitern, wenn er sichtbar, öffentlich ausgewertet und korrigiert wird. Genau darin liegt die Lernfähigkeit der Wirkungsökonomie.</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Detailkonzept Roadmap 2030 und 2050</w:t>
      </w:r>
    </w:p>
    <w:p/>
    <w:p>
      <w:r>
        <w:t>Detailkonzept Roadmap 2030 und 2050</w:t>
      </w:r>
    </w:p>
    <w:p/>
    <w:p>
      <w:r>
        <w:t>Frühe Hebel, mittlere Skalierung und langfristige Wirkungsarchitektur</w:t>
      </w:r>
    </w:p>
    <w:p/>
    <w:p>
      <w:r>
        <w:t>Dokumenttyp: Detailkonzept</w:t>
      </w:r>
    </w:p>
    <w:p/>
    <w:p>
      <w:r>
        <w:t>Hinweis: Dieses Dokument ist für öffentliche Onlinefassungen und Downloads bestimmt. Es enthält keine internen Arbeitsanweisungen.</w:t>
      </w:r>
    </w:p>
    <w:p/>
    <w:p>
      <w:r>
        <w:t>Dokumentinformationen</w:t>
      </w:r>
    </w:p>
    <w:p/>
    <w:p>
      <w:r>
        <w:t>Dokumenttyp: Detailkonzept</w:t>
      </w:r>
    </w:p>
    <w:p/>
    <w:p>
      <w:r>
        <w:t>Hinweis: Dieses Dokument ist für öffentliche Onlinefassungen und Downloads bestimmt. Es enthält keine internen Arbeitsanweisungen.</w:t>
      </w:r>
    </w:p>
    <w:p/>
    <w:p>
      <w:r>
        <w:t>Kurzfassung</w:t>
      </w:r>
    </w:p>
    <w:p/>
    <w:p>
      <w:r>
        <w:t>Datenquellen und Nachweisführung</w:t>
      </w:r>
    </w:p>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p>
      <w:r>
        <w:t>Berechnungslogik und Bewertungsmodell</w:t>
      </w:r>
    </w:p>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
      <w:r>
        <w:t>Governance und institutionelle Verantwortung</w:t>
      </w:r>
    </w:p>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
      <w:r>
        <w:t>Umsetzungsbeispiel und Wirkpfad</w:t>
      </w:r>
    </w:p>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p>
      <w:r>
        <w:t>Der Wert eines Piloten liegt also nicht darin, dass er sofort perfekt funktioniert. Sein Wert liegt darin, dass er sichtbar macht, welche Annahmen tragen und welche nicht. Damit wird Politik nicht langsamer, sondern lernfähiger.</w:t>
      </w:r>
    </w:p>
    <w:p/>
    <w:p>
      <w:r>
        <w:t>Zielkonflikte und Schutzmechanismen</w:t>
      </w:r>
    </w:p>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p>
      <w:r>
        <w:t>Besonders wichtig ist der Schutz vor Technokratie. Daten dürfen demokratische Entscheidung nicht ersetzen. Sie müssen Folgen sichtbar machen, Unsicherheit markieren und Korrektur ermöglichen. Politische Verantwortung bleibt politisch.</w:t>
      </w:r>
    </w:p>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p>
      <w:r>
        <w:t>Wirkungslogik</w:t>
      </w:r>
    </w:p>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
      <w:r>
        <w:t>Warum Rang 20 notwendig ist</w:t>
      </w:r>
    </w:p>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
      <w:r>
        <w:t>Leitprinzipien der Implementierung</w:t>
      </w:r>
    </w:p>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
      <w:r>
        <w:t>Problemstellung</w:t>
      </w:r>
    </w:p>
    <w:p/>
    <w:p>
      <w:r>
        <w:t>Ohne Zeithorizont bleibt Umsetzung unklar. Zu starre Jahreszahlen erzeugen Scheinsicherheit, zu offene Formulierungen erzeugen Beliebigkeit. Die Roadmap braucht Etappen, keine Dogmatik.</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Bis 2027</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Bis 2030</w:t>
      </w:r>
    </w:p>
    <w:p/>
    <w:p>
      <w:r>
        <w:t>Wirkungshaushalte, DPP-Piloten, Unternehmensscorecards, öffentliche Beschaffung, Wirkungsfonds, kommunale Datenräume und freiwillige Wirkungsberichte werden in mehreren Sektoren erprobt.</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Bis 2035</w:t>
      </w:r>
    </w:p>
    <w:p/>
    <w:p>
      <w:r>
        <w:t>Die erfolgreichsten Module werden in Recht, Beschaffung, Kapitalprüfung, Förderlogik und europäische Standards überführt. Wirkung wird in ausgewählten Steuer- und Preissignalen sichtbar.</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Bis 2050</w:t>
      </w:r>
    </w:p>
    <w:p/>
    <w:p>
      <w:r>
        <w:t>Die Wirkungsökonomie ist dann keine Sonderarchitektur mehr, sondern reguläre Rückkopplungslogik für Märkte, Staat, Kapital, Produkte, öffentliche Haushalte und globale Partnerschaften.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Frühe Hebel</w:t>
      </w:r>
    </w:p>
    <w:p/>
    <w:p>
      <w:r>
        <w:t>Sofort anschlussfähig sind Schulessen, kommunale Hitzeschutzprogramme, Gebäudesanierung, öffentliche Beschaffung, Lieferantenscorecards, Wirkungsfonds und DPP-basierte Produktgruppen.</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Risiko</w:t>
      </w:r>
    </w:p>
    <w:p/>
    <w:p>
      <w:r>
        <w:t>Roadmaps dürfen nicht zu Ersatzhandlungen werden. Entscheidend ist nicht, ob ein Datum schön klingt, sondern ob die nächste Lernschleife tatsächlich umgesetzt wird.</w:t>
      </w:r>
    </w:p>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
      <w:r>
        <w:t>Umsetzungscheck</w:t>
      </w:r>
    </w:p>
    <w:p/>
    <w:p>
      <w:r>
        <w:t>|  Prüffrage  |  Anforderung  |</w:t>
      </w:r>
    </w:p>
    <w:p>
      <w:r>
        <w:t>|  ---  |  ---  |</w:t>
      </w:r>
    </w:p>
    <w:p>
      <w:r>
        <w:t>|  Daten  |  Welche bestehenden Daten können genutzt werden?  |</w:t>
      </w:r>
    </w:p>
    <w:p>
      <w:r>
        <w:t>|  Recht  |  Welche Rechtsgrundlage und welcher Rechtsschutz sind nötig?  |</w:t>
      </w:r>
    </w:p>
    <w:p>
      <w:r>
        <w:t>|  Soziales  |  Wer könnte belastet werden und wie wird geschützt?  |</w:t>
      </w:r>
    </w:p>
    <w:p>
      <w:r>
        <w:t>|  Verwaltung  |  Wer führt aus und welche Vereinfachung ist nötig?  |</w:t>
      </w:r>
    </w:p>
    <w:p>
      <w:r>
        <w:t>|  Evaluation  |  Wie wird gelernt, korrigiert und skaliert?  |</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Wirkungsindikatoren Rang 20</w:t>
      </w:r>
    </w:p>
    <w:p/>
    <w:p>
      <w:r>
        <w:t>Wirkungsindikatoren Rang 20</w:t>
      </w:r>
    </w:p>
    <w:p/>
    <w:p>
      <w:r>
        <w:t>Implementierungsreife, Pilotqualität, Übergangsschutz und Lernfähigkeit</w:t>
      </w:r>
    </w:p>
    <w:p/>
    <w:p>
      <w:r>
        <w:t>Dokumenttyp: Wirkungsindikatoren</w:t>
      </w:r>
    </w:p>
    <w:p/>
    <w:p>
      <w:r>
        <w:t>Hinweis: Dieses Dokument ist für öffentliche Onlinefassungen und Downloads bestimmt. Es enthält keine internen Arbeitsanweisungen.</w:t>
      </w:r>
    </w:p>
    <w:p/>
    <w:p>
      <w:r>
        <w:t>Dokumentinformationen</w:t>
      </w:r>
    </w:p>
    <w:p/>
    <w:p>
      <w:r>
        <w:t>Dokumenttyp: Wirkungsindikatoren</w:t>
      </w:r>
    </w:p>
    <w:p/>
    <w:p>
      <w:r>
        <w:t>Hinweis: Dieses Dokument ist für öffentliche Onlinefassungen und Downloads bestimmt. Es enthält keine internen Arbeitsanweisungen.</w:t>
      </w:r>
    </w:p>
    <w:p/>
    <w:p>
      <w:r>
        <w:t>Kurzfassung</w:t>
      </w:r>
    </w:p>
    <w:p/>
    <w:p>
      <w:r>
        <w:t>Dieses Dokument definiert die Indikatorlogik für Rang 20. Bewertet werden nicht Menschen, sondern Implementierungsstrukturen, Datenqualität, Pilotfähigkeit, Übergangsschutz und Lernfähigkeit.</w:t>
      </w:r>
    </w:p>
    <w:p/>
    <w:p>
      <w:r>
        <w:t>Indikatorenfamilien</w:t>
      </w:r>
    </w:p>
    <w:p/>
    <w:p>
      <w:r>
        <w:t>|  Code  |  Indikatorfamilie  |  Messlogik  |</w:t>
      </w:r>
    </w:p>
    <w:p>
      <w:r>
        <w:t>|  ---  |  ---  |  ---  |</w:t>
      </w:r>
    </w:p>
    <w:p>
      <w:r>
        <w:t>|  WOK-TR-101  |  Wirkungsreife  |  Score aus Datenqualität, Recht, Sozialschutz, Verwaltung und Skalierung  |</w:t>
      </w:r>
    </w:p>
    <w:p>
      <w:r>
        <w:t>|  WOK-TR-102  |  Pilotqualität  |  Hypothese, Messplan, Abbruchregel, Evaluation, Beteiligung  |</w:t>
      </w:r>
    </w:p>
    <w:p>
      <w:r>
        <w:t>|  WOK-TR-103  |  Datenqualitätsklasse  |  Herkunft, Aktualität, Prüfbarkeit, Granularität, Unsicherheit  |</w:t>
      </w:r>
    </w:p>
    <w:p>
      <w:r>
        <w:t>|  WOK-TR-104  |  Übergangsschutz  |  Grundbedarfsschutz, KMU-Entlastung, kommunale Entlastung  |</w:t>
      </w:r>
    </w:p>
    <w:p>
      <w:r>
        <w:t>|  WOK-TR-105  |  Beteiligungsqualität  |  Öffentliche Konsultation, Betroffenenbeteiligung, Transparenz  |</w:t>
      </w:r>
    </w:p>
    <w:p>
      <w:r>
        <w:t>|  WOK-TR-106  |  Rechtsschutz  |  Begründung, Einsicht, Widerspruch, unabhängige Prüfung  |</w:t>
      </w:r>
    </w:p>
    <w:p>
      <w:r>
        <w:t>|  WOK-TR-107  |  Skalierbarkeit  |  Kosten, Verwaltungsfähigkeit, Datenstabilität, Akzeptanz  |</w:t>
      </w:r>
    </w:p>
    <w:p>
      <w:r>
        <w:t>|  WOK-TR-108  |  Wirkungs-Konversion  |  Anteil Altkapital oder Geschäftsmodellanteile mit glaubwürdigem Transformationspfad  |</w:t>
      </w:r>
    </w:p>
    <w:p/>
    <w:p>
      <w:r>
        <w:t>Berechnungslogik</w:t>
      </w:r>
    </w:p>
    <w:p/>
    <w:p>
      <w:r>
        <w:t>Der Implementierungs-Score kann als Minimum aus Datenreife, Rechtsklarheit, sozialer Verträglichkeit, Verwaltungsfähigkeit und Evaluationsfähigkeit gelesen werden. Ein Pilot mit hoher Datenqualität, aber fehlendem Rechtsschutz, ist nicht wirkungsreif. Ein Instrument mit starker Lenkung, aber ohne Grundbedarfsschutz, darf nicht skaliert werden.</w:t>
      </w:r>
    </w:p>
    <w:p/>
    <w:p>
      <w:r>
        <w:t>Keine Personenbewertung</w:t>
      </w:r>
    </w:p>
    <w:p/>
    <w:p>
      <w:r>
        <w:t>Die Indikatoren bewerten Strukturen, Programme, Instrumente, Organisationen, Daten, Verfahren und öffentliche Entscheidungen. Sie bewerten keine einzelnen Bürger:innen und keine Lebensführung.</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Toolkarten Rang 20</w:t>
      </w:r>
    </w:p>
    <w:p/>
    <w:p>
      <w:r>
        <w:t>Toolkarten Rang 20</w:t>
      </w:r>
    </w:p>
    <w:p/>
    <w:p>
      <w:r>
        <w:t>Transformation, Übergänge und Implementierung</w:t>
      </w:r>
    </w:p>
    <w:p/>
    <w:p>
      <w:r>
        <w:t>Dokumenttyp: Toolkarten</w:t>
      </w:r>
    </w:p>
    <w:p/>
    <w:p>
      <w:r>
        <w:t>Hinweis: Dieses Dokument ist für öffentliche Onlinefassungen und Downloads bestimmt. Es enthält keine internen Arbeitsanweisungen.</w:t>
      </w:r>
    </w:p>
    <w:p/>
    <w:p>
      <w:r>
        <w:t>Dokumentinformationen</w:t>
      </w:r>
    </w:p>
    <w:p/>
    <w:p>
      <w:r>
        <w:t>Dokumenttyp: Toolkarten</w:t>
      </w:r>
    </w:p>
    <w:p/>
    <w:p>
      <w:r>
        <w:t>Hinweis: Dieses Dokument ist für öffentliche Onlinefassungen und Downloads bestimmt. Es enthält keine internen Arbeitsanweisungen.</w:t>
      </w:r>
    </w:p>
    <w:p/>
    <w:p>
      <w:r>
        <w:t>Kurzfassung</w:t>
      </w:r>
    </w:p>
    <w:p/>
    <w:p>
      <w:r>
        <w:t>Toolkarten</w:t>
      </w:r>
    </w:p>
    <w:p/>
    <w:p>
      <w:r>
        <w:t>- Transformationspfad-Check: Prüft, ob ein Vorhaben eine klare Phasenlogik, Zuständigkeit, Datenbasis, Schutzmechanismen und Skalierungskriterien besitzt. Zielgruppe: Politik, Verwaltung, Unternehmen, Kommunen. Status: Demo in Vorbereitung.</w:t>
      </w:r>
    </w:p>
    <w:p/>
    <w:p>
      <w:r>
        <w:t>- Pilotdesign-Canvas: Hilft, Pilotfelder mit Hypothese, Messplan, Zielgruppen, Abbruchregeln, Rechtsschutz und Evaluation zu strukturieren. Zielgruppe: Kommunen, Ministerien, Projektteams. Status: Demo in Vorbereitung.</w:t>
      </w:r>
    </w:p>
    <w:p/>
    <w:p>
      <w:r>
        <w:t>- Wirkungsreife-Score: Bewertet, ob ein Instrument methodisch, rechtlich, sozial, datenbezogen und verwaltungspraktisch bereit für Skalierung ist. Zielgruppe: Wirkungsrat, Verwaltung, Forschung. Status: Demo in Vorbereitung.</w:t>
      </w:r>
    </w:p>
    <w:p/>
    <w:p>
      <w:r>
        <w:t>- Übergangsschutz-Rechner: Schätzt Belastungswirkungen auf Haushalte, KMU, Kommunen und Grundbedarfe und schlägt Schutzinstrumente vor. Zielgruppe: Politik, Sozialplanung, Kommunen. Status: Demo in Vorbereitung.</w:t>
      </w:r>
    </w:p>
    <w:p/>
    <w:p>
      <w:r>
        <w:t>- Wirkungsfonds-Navigator: Ordnet Projekte nach Präventionswirkung, Transformationswirkung, Risiko, Kapitalbedarf und Rückflusslogik. Zielgruppe: Finanzsystem, Kommunen, Unternehmen. Status: Demo in Vorbereitung.</w:t>
      </w:r>
    </w:p>
    <w:p/>
    <w:p>
      <w:r>
        <w:t>- Beschaffungs-Wirkungsscore: Übersetzt Wirkungsdaten in Vergabekriterien für Schulessen, Bau, Energie, IT, Mobilität und Verwaltung. Zielgruppe: Beschaffungsstellen, Kommunen, Länder. Status: Demo in Vorbereitung.</w:t>
      </w:r>
    </w:p>
    <w:p/>
    <w:p>
      <w:r>
        <w:t>- Evaluations- und Korrekturmonitor: Verfolgt Hypothesen, Indikatoren, Ergebnisse, Nebenwirkungen, Einsprüche und Korrekturen von Piloten. Zielgruppe: Wirkungsrat, Wissenschaft, Öffentlichkeit. Status: Demo in Vorbereitung.</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SDG-/SDG+-Block Rang 20</w:t>
      </w:r>
    </w:p>
    <w:p/>
    <w:p>
      <w:r>
        <w:t>SDG-/SDG+-Block Rang 20</w:t>
      </w:r>
    </w:p>
    <w:p/>
    <w:p>
      <w:r>
        <w:t>Transformation, Übergänge und Implementierung</w:t>
      </w:r>
    </w:p>
    <w:p/>
    <w:p>
      <w:r>
        <w:t>Dokumenttyp: SDG-/SDG+-Block</w:t>
      </w:r>
    </w:p>
    <w:p/>
    <w:p>
      <w:r>
        <w:t>Hinweis: Dieses Dokument ist für öffentliche Onlinefassungen und Downloads bestimmt. Es enthält keine internen Arbeitsanweisungen.</w:t>
      </w:r>
    </w:p>
    <w:p/>
    <w:p>
      <w:r>
        <w:t>Dokumentinformationen</w:t>
      </w:r>
    </w:p>
    <w:p/>
    <w:p>
      <w:r>
        <w:t>Dokumenttyp: SDG-/SDG+-Block</w:t>
      </w:r>
    </w:p>
    <w:p/>
    <w:p>
      <w:r>
        <w:t>Hinweis: Dieses Dokument ist für öffentliche Onlinefassungen und Downloads bestimmt. Es enthält keine internen Arbeitsanweisungen.</w:t>
      </w:r>
    </w:p>
    <w:p/>
    <w:p>
      <w:r>
        <w:t>Kurzfassung</w:t>
      </w:r>
    </w:p>
    <w:p/>
    <w:p>
      <w:r>
        <w:t>Der SDG-/SDG+-Block ordnet Rang 20 in den Referenzrahmen der Wirkungsökonomie ein.</w:t>
      </w:r>
    </w:p>
    <w:p/>
    <w:p>
      <w:r>
        <w:t>SDG- und SDG+-Bezug</w:t>
      </w:r>
    </w:p>
    <w:p/>
    <w:p>
      <w:r>
        <w:t>- SDG 4 - Hochwertige Bildung: Umsetzung braucht Wirkungskompetenz, Verwaltungslernen, Datenkompetenz und Bürger:innenbildung.</w:t>
      </w:r>
    </w:p>
    <w:p/>
    <w:p>
      <w:r>
        <w:t>- SDG 8 - Menschenwürdige Arbeit und wirtschaftliche Entwicklung: Transformationspfade müssen Arbeit, Qualifizierung, faire Übergänge und Unternehmensfähigkeit sichern.</w:t>
      </w:r>
    </w:p>
    <w:p/>
    <w:p>
      <w:r>
        <w:t>- SDG 9 - Industrie, Innovation und Infrastruktur: Pilotierung, Reallabore, Datenräume, DPP, Beschaffung und Innovationspfade sind Infrastrukturfragen.</w:t>
      </w:r>
    </w:p>
    <w:p/>
    <w:p>
      <w:r>
        <w:t>- SDG 10 - Weniger Ungleichheiten: Übergänge müssen verhindern, dass positive Wirkung nur zahlungskräftigen Gruppen zugänglich bleibt.</w:t>
      </w:r>
    </w:p>
    <w:p/>
    <w:p>
      <w:r>
        <w:t>- SDG 11 - Nachhaltige Städte und Gemeinden: Kommunen sind zentrale Piloträume für Wirkungshaushalte, Beschaffung, Sozialraumprofile und Bürgerbeteiligung.</w:t>
      </w:r>
    </w:p>
    <w:p/>
    <w:p>
      <w:r>
        <w:t>- SDG 12 - Nachhaltiger Konsum und Produktion: Produktpässe, Beschaffung, Lieferketten und Wirkungspreise übersetzen Produktionswirkungen in Entscheidungen.</w:t>
      </w:r>
    </w:p>
    <w:p/>
    <w:p>
      <w:r>
        <w:t>- SDG 13 - Klimaschutz: Transformation muss Emissionspfade, Anpassung, Resilienz und soziale Abfederung verbinden.</w:t>
      </w:r>
    </w:p>
    <w:p/>
    <w:p>
      <w:r>
        <w:t>- SDG 16 - Frieden, Gerechtigkeit und starke Institutionen: Rechtsschutz, Transparenz, Evaluation und demokratische Kontrolle sichern Legitimität.</w:t>
      </w:r>
    </w:p>
    <w:p/>
    <w:p>
      <w:r>
        <w:t>- SDG 17 - Partnerschaften: Wirkungsökonomie wird nur durch Kooperation zwischen Staat, Wirtschaft, Wissenschaft, Kommunen und Zivilgesellschaft umsetzbar.</w:t>
      </w:r>
    </w:p>
    <w:p/>
    <w:p>
      <w:r>
        <w:t>- 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
      <w:r>
        <w:t>SDG+ Klarstellung</w:t>
      </w:r>
    </w:p>
    <w:p/>
    <w:p>
      <w:r>
        <w:t>SDG+ ist keine offizielle UN-Kategorie. SDG+ ist eine transparente Erweiterung der Wirkungsökonomie für Demokratiequalität, Medienqualität, Rechtsstaatlichkeit, Diskursfähigkeit, institutionelles Vertrauen, gesellschaftlichen Zusammenhalt und digitale Selbstbestimmung. Rang 20 braucht SDG+, weil Umsetzung ohne demokratische Kontrolle und institutionelles Vertrauen nicht legitim ist.</w:t>
      </w:r>
    </w:p>
    <w:p/>
    <w:p>
      <w:r>
        <w:t>Politische Anschlussfähigkeit Rang 20</w:t>
      </w:r>
    </w:p>
    <w:p/>
    <w:p>
      <w:r>
        <w:t>Politische Anschlussfähigkeit Rang 20</w:t>
      </w:r>
    </w:p>
    <w:p/>
    <w:p>
      <w:r>
        <w:t>Umsetzungsoptionen, Zielkonflikte und Schutz vor Technokratie</w:t>
      </w:r>
    </w:p>
    <w:p/>
    <w:p>
      <w:r>
        <w:t>Dokumenttyp: Politische Anschlussfähigkeit</w:t>
      </w:r>
    </w:p>
    <w:p/>
    <w:p>
      <w:r>
        <w:t>Hinweis: Dieses Dokument ist für öffentliche Onlinefassungen und Downloads bestimmt. Es enthält keine internen Arbeitsanweisungen.</w:t>
      </w:r>
    </w:p>
    <w:p/>
    <w:p>
      <w:r>
        <w:t>Dokumentinformationen</w:t>
      </w:r>
    </w:p>
    <w:p/>
    <w:p>
      <w:r>
        <w:t>Dokumenttyp: Politische Anschlussfähigkeit</w:t>
      </w:r>
    </w:p>
    <w:p/>
    <w:p>
      <w:r>
        <w:t>Hinweis: Dieses Dokument ist für öffentliche Onlinefassungen und Downloads bestimmt. Es enthält keine internen Arbeitsanweisungen.</w:t>
      </w:r>
    </w:p>
    <w:p/>
    <w:p>
      <w:r>
        <w:t>Kurzfassung</w:t>
      </w:r>
    </w:p>
    <w:p/>
    <w:p>
      <w:r>
        <w:t>Dieses Dokument enthält den Pflichtblock für alle Rang-20-Wirkungsfeldseiten.</w:t>
      </w:r>
    </w:p>
    <w:p/>
    <w:p>
      <w:r>
        <w:t>Politische Anschlussfähigkeit und Umsetzungsoptionen</w:t>
      </w:r>
    </w:p>
    <w:p/>
    <w:p>
      <w:r>
        <w:t>- 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
      <w:r>
        <w:t>- 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
      <w:r>
        <w:t>- 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
      <w:r>
        <w:t>- 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
      <w:r>
        <w:t>- 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
      <w:r>
        <w:t>- Übergang und Schutz: Positive Wirkung darf nicht dauerhaft Luxus bleiben. Grundbedarfe, KMU, Kommunen, verletzliche Gruppen und kleine Lieferanten benötigen Schutz, Übergangsfristen, Beratung, Datenadapter, Finanzierung und einfache Verfahren.</w:t>
      </w:r>
    </w:p>
    <w:p/>
    <w:p>
      <w:r>
        <w:t>- Evaluation und Korrektur: Jeder Pilot braucht Hypothesen, Messplan, Datenqualitätsklassen, Abbruchregeln, Korrekturschleifen, öffentliche Auswertung und Skalierungskriterien. Fehler sind nicht das Ende des Modells, sondern Material des Lernens.</w:t>
      </w:r>
    </w:p>
    <w:p/>
    <w:p>
      <w:r>
        <w:t>- Schutz vor Technokratie: Wirkungsmessung ersetzt keine demokratische Entscheidung. Sie macht Folgen sichtbar. Bewertungen müssen öffentlich begründet, anfechtbar, versioniert, unabhängig geprüft und politisch diskutierbar sein.</w:t>
      </w:r>
    </w:p>
    <w:p/>
    <w:p>
      <w:r>
        <w:t>Parteipolitische Anschlussfähigkeit</w:t>
      </w:r>
    </w:p>
    <w:p/>
    <w:p>
      <w:r>
        <w:t>Die Wirkungsökonomie kann von unterschiedlichen politischen Richtungen genutzt werden: sozialpolitisch als Schutz von Grundbedarfen, wirtschaftspolitisch als Innovations- und Wettbewerbslogik, ökologisch als Internalisierung externer Kosten, liberal als bessere Marktsignale, konservativ als Stabilitäts- und Resilienzlogik, demokratisch als Transparenz- und Beteiligungsarchitektur. Sie ersetzt keine Programme, sondern macht ihre Folgen prüfbar.</w:t>
      </w:r>
    </w:p>
    <w:p/>
    <w:p>
      <w:r>
        <w:t>Grenzen</w:t>
      </w:r>
    </w:p>
    <w:p/>
    <w:p>
      <w:r>
        <w:t>Keine politische Richtung darf Wirkungsmessung als Vorwand für Personenbewertung, Überwachung, Ausschluss, Identitätskontrolle oder Umgehung demokratischer Verfahren nutzen.</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p/>
    <w:p>
      <w:r>
        <w:t>Quellen und Glossarlinks Rang 20</w:t>
      </w:r>
    </w:p>
    <w:p/>
    <w:p>
      <w:r>
        <w:t>Quellen und Glossarlinks Rang 20</w:t>
      </w:r>
    </w:p>
    <w:p/>
    <w:p>
      <w:r>
        <w:t>Transformation, Übergänge und Implementierung</w:t>
      </w:r>
    </w:p>
    <w:p/>
    <w:p>
      <w:r>
        <w:t>Dokumenttyp: Quellen und Glossarlinks</w:t>
      </w:r>
    </w:p>
    <w:p/>
    <w:p>
      <w:r>
        <w:t>Hinweis: Dieses Dokument ist für öffentliche Onlinefassungen und Downloads bestimmt. Es enthält keine internen Arbeitsanweisungen.</w:t>
      </w:r>
    </w:p>
    <w:p/>
    <w:p>
      <w:r>
        <w:t>Dokumentinformationen</w:t>
      </w:r>
    </w:p>
    <w:p/>
    <w:p>
      <w:r>
        <w:t>Dokumenttyp: Quellen und Glossarlinks</w:t>
      </w:r>
    </w:p>
    <w:p/>
    <w:p>
      <w:r>
        <w:t>Hinweis: Dieses Dokument ist für öffentliche Onlinefassungen und Downloads bestimmt. Es enthält keine internen Arbeitsanweisungen.</w:t>
      </w:r>
    </w:p>
    <w:p/>
    <w:p>
      <w:r>
        <w:t>Kurzfassung</w:t>
      </w:r>
    </w:p>
    <w:p/>
    <w:p>
      <w:r>
        <w:t>Dieses Dokument bündelt interne und externe Quellen sowie zentrale Glossarbegriffe für Rang 20.</w:t>
      </w:r>
    </w:p>
    <w:p/>
    <w:p>
      <w:r>
        <w:t>Quellenrahmen</w:t>
      </w:r>
    </w:p>
    <w:p/>
    <w:p>
      <w:r>
        <w:t>Weber, Natalie: Die neue Ordnung des Wohlstands. öffentliche Lesefassung 2026. Teil XVI - Transformation, Übergänge und Implementierung, Kapitel 97 bis 100.</w:t>
      </w:r>
    </w:p>
    <w:p/>
    <w:p>
      <w:r>
        <w:t>Weber, Natalie: Grundlagenpapier Wirkungsökonomie WÖk. 2025. Abschnitte zu Umsetzung, Transformation, Change-Management und Praxisbeispielen.</w:t>
      </w:r>
    </w:p>
    <w:p/>
    <w:p>
      <w:r>
        <w:t>European Commission: Better regulation: guidelines and toolbox. https://commission.europa.eu/law/law-making-process/better-regulation/better-regulation-guidelines-and-toolbox_en</w:t>
      </w:r>
    </w:p>
    <w:p/>
    <w:p>
      <w:r>
        <w:t>OECD: Recommendation of the Council on Regulatory Policy and Governance. OECD/LEGAL/0390. https://legalinstruments.oecd.org/en/instruments/OECD-LEGAL-0390</w:t>
      </w:r>
    </w:p>
    <w:p/>
    <w:p>
      <w:r>
        <w:t>OECD: Regulatory Sandbox Toolkit. 2025. https://www.oecd.org/en/publications/regulatory-sandbox-toolkit_de36fa62-en.html</w:t>
      </w:r>
    </w:p>
    <w:p/>
    <w:p>
      <w:r>
        <w:t>European Commission: Use of regulatory sandboxes in EU Member States. 2026. https://op.europa.eu/en/publication-detail/-/publication/6942cc0e-3d27-11f1-814f-01aa75ed71a1/language-en</w:t>
      </w:r>
    </w:p>
    <w:p/>
    <w:p>
      <w:r>
        <w:t>European Commission: Public Procurement of Innovation. https://single-market-economy.ec.europa.eu/single-market/public-procurement/strategic-procurement/public-procurement-innovation_en</w:t>
      </w:r>
    </w:p>
    <w:p/>
    <w:p>
      <w:r>
        <w:t>OECD: Strategic Public Procurement. https://www.oecd.org/en/topics/strategic-public-procurement.html</w:t>
      </w:r>
    </w:p>
    <w:p/>
    <w:p>
      <w:r>
        <w:t>OECD: Implementation Toolkit for the OECD Recommendation on Public Policy Evaluation. 2025. https://www.oecd.org/en/publications/implementation-toolkit-for-the-oecd-recommendation-on-public-policy-evaluation_77faa4fe-en.html</w:t>
      </w:r>
    </w:p>
    <w:p/>
    <w:p>
      <w:r>
        <w:t>United Nations: Transforming our world: the 2030 Agenda for Sustainable Development. https://sdgs.un.org/2030agenda</w:t>
      </w:r>
    </w:p>
    <w:p/>
    <w:p>
      <w:r>
        <w:t>Glossarlinks</w:t>
      </w:r>
    </w:p>
    <w:p/>
    <w:p>
      <w:r>
        <w:t>- Wirkung: Tatsächliche Veränderung von Zuständen. Wirkung kann positiv, negativ oder neutral sein.</w:t>
      </w:r>
    </w:p>
    <w:p/>
    <w:p>
      <w:r>
        <w:t>- Positive Netto-Wirkung: Zielgröße der Wirkungsökonomie: tragfähige Wirkung für Mensch, Planet und Demokratie unter Berücksichtigung negativer Effekte und roter Linien.</w:t>
      </w:r>
    </w:p>
    <w:p/>
    <w:p>
      <w:r>
        <w:t>- Pilotierung: Zeitlich, sachlich und räumlich begrenzte Erprobung einer Wirkungslogik mit Messplan, Rechtsschutz, Evaluation und Korrektur.</w:t>
      </w:r>
    </w:p>
    <w:p/>
    <w:p>
      <w:r>
        <w:t>- Reallabor: Geschützter Umsetzungsraum, in dem Regeln, Daten, Prozesse und Governance in realen Bedingungen geprüft werden.</w:t>
      </w:r>
    </w:p>
    <w:p/>
    <w:p>
      <w:r>
        <w:t>- Wirkungsreife: Grad, zu dem ein Instrument methodisch, rechtlich, organisatorisch, sozial und datenbezogen bereit für Skalierung ist.</w:t>
      </w:r>
    </w:p>
    <w:p/>
    <w:p>
      <w:r>
        <w:t>- Wirkungs-Konversion: Glaubwürdige Überführung von Altkapital, Geschäftsmodellen und Infrastrukturen von Verlustleistung in Wirkleistung.</w:t>
      </w:r>
    </w:p>
    <w:p/>
    <w:p>
      <w:r>
        <w:t>- Reverse Merit Order: Engpasslogik: kritische negative Wirkungen dürfen nicht durch positive Werte überdeckt werden.</w:t>
      </w:r>
    </w:p>
    <w:p/>
    <w:p>
      <w:r>
        <w:t>- Wirkungsrat: Unabhängige Sicherungsinstitution für Indikatoren, Benchmarks, Versionierung, Evaluation und Missbrauchsschutz.</w:t>
      </w:r>
    </w:p>
    <w:p/>
    <w:p>
      <w:r>
        <w:t>- SDG+: WÖk-Erweiterung für Demokratiequalität, Medienqualität, Rechtsstaatlichkeit, Diskursfähigkeit, institutionelles Vertrauen, gesellschaftlichen Zusammenhalt und digitale Selbstbestimmung.</w:t>
      </w:r>
    </w:p>
    <w:sectPr>
      <w:pgSz w:w="11906" w:h="16838"/>
      <w:pgMar w:top="1440" w:right="1440" w:bottom="1440" w:left="1440"/>
    </w:sectPr>
  </w:body>
</w:document>
</file>