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6: Fehlbarkeit, Unsicherheit und lernende Korrektur</w:t>
      </w:r>
    </w:p>
    <w:p>
      <w:r>
        <w:t>Wie Unsicherheit, Messgrenzen, Zielkonflikte und Revisionspflichten als Kern der WÖk verankert werden.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Unsicherheit, Messgrenzen, Zielkonflikte und Revisionspflichten als Kern der WÖk verankert werden.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"Fehlbarkeit, Unsicherheit und lernende Korrektur"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Unsicherheit markieren, Messgrenzen, Pilotierung, Evaluation, Vorsorge und Verhaeltnismaessigkeit.</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