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12B"/>
          <w:sz w:val="36"/>
        </w:rPr>
        <w:t>Toolkarten Rang 21</w:t>
      </w:r>
    </w:p>
    <w:p>
      <w:r>
        <w:rPr>
          <w:color w:val="5C6660"/>
          <w:sz w:val="17"/>
        </w:rPr>
        <w:t>Autorin: Natalie Weber</w:t>
      </w:r>
    </w:p>
    <w:p>
      <w:r>
        <w:rPr>
          <w:color w:val="5C6660"/>
          <w:sz w:val="17"/>
        </w:rPr>
        <w:t>Referenz: Wirkungsoekonomie</w:t>
      </w:r>
    </w:p>
    <w:p>
      <w:r>
        <w:rPr>
          <w:color w:val="5C6660"/>
          <w:sz w:val="17"/>
        </w:rPr>
        <w:t>Version: 1.0</w:t>
      </w:r>
    </w:p>
    <w:p>
      <w:r>
        <w:rPr>
          <w:color w:val="5C6660"/>
          <w:sz w:val="17"/>
        </w:rPr>
        <w:t>Stand: Mai 2026</w:t>
      </w:r>
    </w:p>
    <w:p>
      <w:r>
        <w:rPr>
          <w:color w:val="5C6660"/>
          <w:sz w:val="17"/>
        </w:rPr>
        <w:t>Status: Langfassungsentwurf fuer Website, Akademie, Downloads und politische Anschlussfaehigkeit</w:t>
      </w:r>
    </w:p>
    <w:p>
      <w:r>
        <w:rPr>
          <w:color w:val="5C6660"/>
          <w:sz w:val="17"/>
        </w:rPr>
        <w:t>Dokumenttyp: Toolkarten</w:t>
      </w:r>
    </w:p>
    <w:p>
      <w:pPr>
        <w:pStyle w:val="Heading1"/>
      </w:pPr>
      <w:r>
        <w:t>Toolkartenuebersicht</w:t>
      </w:r>
    </w:p>
    <w:p>
      <w:r>
        <w:t>Rang 21 stellt Toolkarten bereit, die Kritik, Schutz, Missbrauchsrisiken und demokratische Begrenzung operationalisieren. Alle Tools sind im Status Demo in Vorbereitung.</w:t>
      </w:r>
    </w:p>
    <w:p>
      <w:pPr>
        <w:pStyle w:val="Heading1"/>
      </w:pPr>
      <w:r>
        <w:t>Kritik-Kompass</w:t>
      </w:r>
    </w:p>
    <w:p>
      <w:r>
        <w:t>Beschreibung: Ordnet Einwaende nach berechtigter Kritik, Missverstaendnis, Zielkonflikt, Projektion und Angriffsnarrativ.</w:t>
      </w:r>
    </w:p>
    <w:p>
      <w:r>
        <w:t>Nutzen: Hilft Redaktion, Politik und Akademie, Kritik systematisch zu verarbeiten.</w:t>
      </w:r>
    </w:p>
    <w:p>
      <w:r>
        <w:t>Status: Demo in Vorbereitung</w:t>
      </w:r>
    </w:p>
    <w:p>
      <w:r>
        <w:t>Link: /tools/kritik-kompass/</w:t>
      </w:r>
    </w:p>
    <w:p>
      <w:pPr>
        <w:pStyle w:val="Heading1"/>
      </w:pPr>
      <w:r>
        <w:t>Technokratie-Risiko-Check</w:t>
      </w:r>
    </w:p>
    <w:p>
      <w:r>
        <w:t>Beschreibung: Prueft Zentralisierung, Intransparenz, Expertokratie und Datenlastigkeit.</w:t>
      </w:r>
    </w:p>
    <w:p>
      <w:r>
        <w:t>Nutzen: Schuetzt demokratische Entscheidung und Verhaeltnismaessigkeit.</w:t>
      </w:r>
    </w:p>
    <w:p>
      <w:r>
        <w:t>Status: Demo in Vorbereitung</w:t>
      </w:r>
    </w:p>
    <w:p>
      <w:r>
        <w:t>Link: /tools/technokratie-risiko-check/</w:t>
      </w:r>
    </w:p>
    <w:p>
      <w:pPr>
        <w:pStyle w:val="Heading1"/>
      </w:pPr>
      <w:r>
        <w:t>Social-Credit-Red-Line-Pruefer</w:t>
      </w:r>
    </w:p>
    <w:p>
      <w:r>
        <w:t>Beschreibung: Prueft rote Linien gegen Personenbewertung, Gehorsamsmessung und Zugangssperren.</w:t>
      </w:r>
    </w:p>
    <w:p>
      <w:r>
        <w:t>Nutzen: Macht Missbrauchsschutz praktisch auditierbar.</w:t>
      </w:r>
    </w:p>
    <w:p>
      <w:r>
        <w:t>Status: Demo in Vorbereitung</w:t>
      </w:r>
    </w:p>
    <w:p>
      <w:r>
        <w:t>Link: /tools/social-credit-red-line-pruefer/</w:t>
      </w:r>
    </w:p>
    <w:p>
      <w:pPr>
        <w:pStyle w:val="Heading1"/>
      </w:pPr>
      <w:r>
        <w:t>Wirkungssimulation-Scanner</w:t>
      </w:r>
    </w:p>
    <w:p>
      <w:r>
        <w:t>Beschreibung: Erkennt Greenwashing, SDG-Washing, Impact-Washing und KPI-Gaming.</w:t>
      </w:r>
    </w:p>
    <w:p>
      <w:r>
        <w:t>Nutzen: Schuetzt die Glaubwuerdigkeit der Wirkungsarchitektur.</w:t>
      </w:r>
    </w:p>
    <w:p>
      <w:r>
        <w:t>Status: Demo in Vorbereitung</w:t>
      </w:r>
    </w:p>
    <w:p>
      <w:r>
        <w:t>Link: /tools/wirkungssimulation-scanner/</w:t>
      </w:r>
    </w:p>
    <w:p>
      <w:pPr>
        <w:pStyle w:val="Heading1"/>
      </w:pPr>
      <w:r>
        <w:t>Planwirtschafts-Abgrenzungs-Matrix</w:t>
      </w:r>
    </w:p>
    <w:p>
      <w:r>
        <w:t>Beschreibung: Unterscheidet Wirkungsrueckkopplung von zentraler Produktions- und Mengenplanung.</w:t>
      </w:r>
    </w:p>
    <w:p>
      <w:r>
        <w:t>Nutzen: Erklaert Marktanschluss und Freiheitsschutz.</w:t>
      </w:r>
    </w:p>
    <w:p>
      <w:r>
        <w:t>Status: Demo in Vorbereitung</w:t>
      </w:r>
    </w:p>
    <w:p>
      <w:r>
        <w:t>Link: /tools/planwirtschafts-abgrenzungs-matrix/</w:t>
      </w:r>
    </w:p>
    <w:p>
      <w:pPr>
        <w:pStyle w:val="Heading1"/>
      </w:pPr>
      <w:r>
        <w:t>Fehlbarkeits- und Evaluationsradar</w:t>
      </w:r>
    </w:p>
    <w:p>
      <w:r>
        <w:t>Beschreibung: Markiert Unsicherheiten, Messgrenzen, Zielkonflikte, Revisionsbedarf und Evaluationszyklen.</w:t>
      </w:r>
    </w:p>
    <w:p>
      <w:r>
        <w:t>Nutzen: Verhindert Scheingenauigkeit.</w:t>
      </w:r>
    </w:p>
    <w:p>
      <w:r>
        <w:t>Status: Demo in Vorbereitung</w:t>
      </w:r>
    </w:p>
    <w:p>
      <w:r>
        <w:t>Link: /tools/fehlbarkeits-evaluationsradar/</w:t>
      </w:r>
    </w:p>
    <w:p>
      <w:pPr>
        <w:pStyle w:val="Heading1"/>
      </w:pPr>
      <w:r>
        <w:t>SDG-Narrativ-Monitor</w:t>
      </w:r>
    </w:p>
    <w:p>
      <w:r>
        <w:t>Beschreibung: Analysiert, wie SDGs und SDG+ in Debatten verzerrt oder verschwoerungsfoermig umgedeutet werden.</w:t>
      </w:r>
    </w:p>
    <w:p>
      <w:r>
        <w:t>Nutzen: Schuetzt globale Kooperation vor falschen Herrschaftsnarrativen.</w:t>
      </w:r>
    </w:p>
    <w:p>
      <w:r>
        <w:t>Status: Demo in Vorbereitung</w:t>
      </w:r>
    </w:p>
    <w:p>
      <w:r>
        <w:t>Link: /tools/sdg-narrativ-monitor/</w:t>
      </w:r>
    </w:p>
    <w:p>
      <w:pPr>
        <w:pStyle w:val="Heading1"/>
      </w:pPr>
      <w:r>
        <w:t>Rechtsschutz- und Ombuds-Check</w:t>
      </w:r>
    </w:p>
    <w:p>
      <w:r>
        <w:t>Beschreibung: Prueft Transparenz, Widerspruch, Anfechtung, Ombudsstelle und Korrekturwege.</w:t>
      </w:r>
    </w:p>
    <w:p>
      <w:r>
        <w:t>Nutzen: Verankert Wirkungsmessung rechtsstaatlich.</w:t>
      </w:r>
    </w:p>
    <w:p>
      <w:r>
        <w:t>Status: Demo in Vorbereitung</w:t>
      </w:r>
    </w:p>
    <w:p>
      <w:r>
        <w:t>Link: /tools/rechtsschutz-ombuds-check/</w:t>
      </w:r>
    </w:p>
    <w:p>
      <w:r>
        <w:t>Copyright: © 2026 Natalie Weber. Referenz: Wirkungsökonomie.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